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9F6D59" w:rsidRPr="00B57B36" w14:paraId="2A131A54" w14:textId="77777777" w:rsidTr="08AE5648">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bookmarkStart w:id="1" w:name="_GoBack"/>
            <w:bookmarkEnd w:id="1"/>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02CA4160" w:rsidR="000A03B2" w:rsidRPr="00B57B36" w:rsidRDefault="00A76EFC" w:rsidP="08AE5648">
            <w:pPr>
              <w:ind w:left="-108"/>
              <w:rPr>
                <w:rFonts w:cs="Arial"/>
                <w:b/>
                <w:bCs/>
                <w:i/>
                <w:iCs/>
                <w:color w:val="000066"/>
                <w:sz w:val="22"/>
                <w:szCs w:val="22"/>
                <w:lang w:eastAsia="it-IT"/>
              </w:rPr>
            </w:pPr>
            <w:r w:rsidRPr="08AE5648">
              <w:rPr>
                <w:rFonts w:cs="Arial"/>
                <w:b/>
                <w:bCs/>
                <w:i/>
                <w:iCs/>
                <w:color w:val="000066"/>
                <w:sz w:val="22"/>
                <w:szCs w:val="22"/>
                <w:lang w:eastAsia="it-IT"/>
              </w:rPr>
              <w:t>VOL.</w:t>
            </w:r>
            <w:r w:rsidR="00785BF9" w:rsidRPr="08AE5648">
              <w:rPr>
                <w:rFonts w:cs="Arial"/>
                <w:b/>
                <w:bCs/>
                <w:i/>
                <w:iCs/>
                <w:color w:val="000066"/>
                <w:sz w:val="22"/>
                <w:szCs w:val="22"/>
                <w:lang w:eastAsia="it-IT"/>
              </w:rPr>
              <w:t xml:space="preserve"> </w:t>
            </w:r>
            <w:r w:rsidR="00D72F62">
              <w:rPr>
                <w:rFonts w:cs="Arial"/>
                <w:b/>
                <w:bCs/>
                <w:i/>
                <w:iCs/>
                <w:color w:val="000066"/>
                <w:sz w:val="22"/>
                <w:szCs w:val="22"/>
                <w:lang w:eastAsia="it-IT"/>
              </w:rPr>
              <w:t>xxx</w:t>
            </w:r>
            <w:r w:rsidR="007B48F9" w:rsidRPr="08AE5648">
              <w:rPr>
                <w:rFonts w:cs="Arial"/>
                <w:b/>
                <w:bCs/>
                <w:i/>
                <w:iCs/>
                <w:color w:val="000066"/>
                <w:sz w:val="22"/>
                <w:szCs w:val="22"/>
                <w:lang w:eastAsia="it-IT"/>
              </w:rPr>
              <w:t>,</w:t>
            </w:r>
            <w:r w:rsidR="00FA5F5F" w:rsidRPr="08AE5648">
              <w:rPr>
                <w:rFonts w:cs="Arial"/>
                <w:b/>
                <w:bCs/>
                <w:i/>
                <w:iCs/>
                <w:color w:val="000066"/>
                <w:sz w:val="22"/>
                <w:szCs w:val="22"/>
                <w:lang w:eastAsia="it-IT"/>
              </w:rPr>
              <w:t xml:space="preserve"> </w:t>
            </w:r>
            <w:r w:rsidR="0030152C" w:rsidRPr="08AE5648">
              <w:rPr>
                <w:rFonts w:cs="Arial"/>
                <w:b/>
                <w:bCs/>
                <w:i/>
                <w:iCs/>
                <w:color w:val="000066"/>
                <w:sz w:val="22"/>
                <w:szCs w:val="22"/>
                <w:lang w:eastAsia="it-IT"/>
              </w:rPr>
              <w:t>202</w:t>
            </w:r>
            <w:r w:rsidR="00D72F62">
              <w:rPr>
                <w:rFonts w:cs="Arial"/>
                <w:b/>
                <w:bCs/>
                <w:i/>
                <w:iCs/>
                <w:color w:val="000066"/>
                <w:sz w:val="22"/>
                <w:szCs w:val="22"/>
                <w:lang w:eastAsia="it-IT"/>
              </w:rPr>
              <w:t>6</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9F6D59" w:rsidRPr="00B57B36" w14:paraId="380FA3CD" w14:textId="77777777" w:rsidTr="08AE5648">
        <w:trPr>
          <w:trHeight w:val="567"/>
          <w:jc w:val="center"/>
        </w:trPr>
        <w:tc>
          <w:tcPr>
            <w:tcW w:w="6946" w:type="dxa"/>
            <w:vMerge/>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B7586A" w:rsidRPr="00B57B36" w14:paraId="2D1B7169" w14:textId="77777777" w:rsidTr="08AE5648">
        <w:trPr>
          <w:trHeight w:val="68"/>
          <w:jc w:val="center"/>
        </w:trPr>
        <w:tc>
          <w:tcPr>
            <w:tcW w:w="8789" w:type="dxa"/>
            <w:gridSpan w:val="2"/>
          </w:tcPr>
          <w:p w14:paraId="1D8DD3C9" w14:textId="614705E6" w:rsidR="00AA7D26" w:rsidRPr="009A6BC7" w:rsidRDefault="00E95CF7" w:rsidP="00AA7D26">
            <w:pPr>
              <w:ind w:left="-107"/>
              <w:outlineLvl w:val="2"/>
              <w:rPr>
                <w:rFonts w:ascii="Tahoma" w:hAnsi="Tahoma" w:cs="Tahoma"/>
                <w:color w:val="000000"/>
                <w:sz w:val="14"/>
                <w:szCs w:val="14"/>
                <w:lang w:val="es-ES" w:eastAsia="it-IT"/>
              </w:rPr>
            </w:pPr>
            <w:r w:rsidRPr="009A6BC7">
              <w:rPr>
                <w:rFonts w:ascii="Tahoma" w:hAnsi="Tahoma" w:cs="Tahoma"/>
                <w:color w:val="000000"/>
                <w:sz w:val="14"/>
                <w:szCs w:val="14"/>
                <w:shd w:val="clear" w:color="auto" w:fill="FFFFFF"/>
                <w:lang w:val="es-ES"/>
              </w:rPr>
              <w:t xml:space="preserve">Guest Editors: Petar S. Varbanov, </w:t>
            </w:r>
            <w:r w:rsidR="00D72F62" w:rsidRPr="009A6BC7">
              <w:rPr>
                <w:rFonts w:ascii="Tahoma" w:hAnsi="Tahoma" w:cs="Tahoma"/>
                <w:color w:val="000000"/>
                <w:sz w:val="14"/>
                <w:szCs w:val="14"/>
                <w:shd w:val="clear" w:color="auto" w:fill="FFFFFF"/>
                <w:lang w:val="es-ES"/>
              </w:rPr>
              <w:t>Athanasios I. Papadopoulos</w:t>
            </w:r>
            <w:r w:rsidR="00E4297F" w:rsidRPr="009A6BC7">
              <w:rPr>
                <w:rFonts w:ascii="Tahoma" w:hAnsi="Tahoma" w:cs="Tahoma"/>
                <w:color w:val="000000"/>
                <w:sz w:val="14"/>
                <w:szCs w:val="14"/>
                <w:shd w:val="clear" w:color="auto" w:fill="FFFFFF"/>
                <w:lang w:val="es-ES"/>
              </w:rPr>
              <w:t xml:space="preserve">, </w:t>
            </w:r>
            <w:r w:rsidR="00D72F62" w:rsidRPr="009A6BC7">
              <w:rPr>
                <w:rFonts w:ascii="Tahoma" w:hAnsi="Tahoma" w:cs="Tahoma"/>
                <w:color w:val="000000"/>
                <w:sz w:val="14"/>
                <w:szCs w:val="14"/>
                <w:shd w:val="clear" w:color="auto" w:fill="FFFFFF"/>
                <w:lang w:val="es-ES"/>
              </w:rPr>
              <w:t>Panos</w:t>
            </w:r>
            <w:r w:rsidRPr="009A6BC7">
              <w:rPr>
                <w:rFonts w:ascii="Tahoma" w:hAnsi="Tahoma" w:cs="Tahoma"/>
                <w:color w:val="000000"/>
                <w:sz w:val="14"/>
                <w:szCs w:val="14"/>
                <w:shd w:val="clear" w:color="auto" w:fill="FFFFFF"/>
                <w:lang w:val="es-ES"/>
              </w:rPr>
              <w:t xml:space="preserve"> </w:t>
            </w:r>
            <w:r w:rsidR="00D72F62" w:rsidRPr="009A6BC7">
              <w:rPr>
                <w:rFonts w:ascii="Tahoma" w:hAnsi="Tahoma" w:cs="Tahoma"/>
                <w:color w:val="000000"/>
                <w:sz w:val="14"/>
                <w:szCs w:val="14"/>
                <w:shd w:val="clear" w:color="auto" w:fill="FFFFFF"/>
                <w:lang w:val="es-ES"/>
              </w:rPr>
              <w:t>Seferlis</w:t>
            </w:r>
          </w:p>
          <w:p w14:paraId="1B0F1814" w14:textId="21BF5E38" w:rsidR="000A03B2" w:rsidRPr="00B57B36" w:rsidRDefault="00AA7D26" w:rsidP="00AA7D26">
            <w:pPr>
              <w:tabs>
                <w:tab w:val="left" w:pos="-108"/>
              </w:tabs>
              <w:spacing w:line="140" w:lineRule="atLeast"/>
              <w:ind w:left="-107"/>
              <w:jc w:val="left"/>
            </w:pPr>
            <w:r w:rsidRPr="008453A1">
              <w:rPr>
                <w:rFonts w:ascii="Tahoma" w:hAnsi="Tahoma" w:cs="Tahoma"/>
                <w:iCs/>
                <w:color w:val="333333"/>
                <w:sz w:val="14"/>
                <w:szCs w:val="14"/>
                <w:lang w:eastAsia="it-IT"/>
              </w:rPr>
              <w:t>Copyright © 202</w:t>
            </w:r>
            <w:r w:rsidR="00682733">
              <w:rPr>
                <w:rFonts w:ascii="Tahoma" w:hAnsi="Tahoma" w:cs="Tahoma"/>
                <w:iCs/>
                <w:color w:val="333333"/>
                <w:sz w:val="14"/>
                <w:szCs w:val="14"/>
                <w:lang w:eastAsia="it-IT"/>
              </w:rPr>
              <w:t>6</w:t>
            </w:r>
            <w:r w:rsidRPr="008453A1">
              <w:rPr>
                <w:rFonts w:ascii="Tahoma" w:hAnsi="Tahoma" w:cs="Tahoma"/>
                <w:iCs/>
                <w:color w:val="333333"/>
                <w:sz w:val="14"/>
                <w:szCs w:val="14"/>
                <w:lang w:eastAsia="it-IT"/>
              </w:rPr>
              <w:t xml:space="preserve">, </w:t>
            </w:r>
            <w:r w:rsidR="00A32248" w:rsidRPr="008453A1">
              <w:rPr>
                <w:rFonts w:ascii="Tahoma" w:hAnsi="Tahoma" w:cs="Tahoma"/>
                <w:iCs/>
                <w:color w:val="333333"/>
                <w:sz w:val="14"/>
                <w:szCs w:val="14"/>
                <w:lang w:eastAsia="it-IT"/>
              </w:rPr>
              <w:t>AIDIC Servizi S.r.l.</w:t>
            </w:r>
            <w:r w:rsidRPr="008453A1">
              <w:rPr>
                <w:rFonts w:ascii="Tahoma" w:hAnsi="Tahoma" w:cs="Tahoma"/>
                <w:iCs/>
                <w:color w:val="333333"/>
                <w:sz w:val="14"/>
                <w:szCs w:val="14"/>
                <w:lang w:eastAsia="it-IT"/>
              </w:rPr>
              <w:br/>
            </w:r>
            <w:r w:rsidRPr="008453A1">
              <w:rPr>
                <w:rFonts w:ascii="Tahoma" w:hAnsi="Tahoma" w:cs="Tahoma"/>
                <w:b/>
                <w:iCs/>
                <w:color w:val="000000"/>
                <w:sz w:val="14"/>
                <w:szCs w:val="14"/>
                <w:lang w:eastAsia="it-IT"/>
              </w:rPr>
              <w:t>ISBN</w:t>
            </w:r>
            <w:r w:rsidRPr="008453A1">
              <w:rPr>
                <w:rFonts w:ascii="Tahoma" w:hAnsi="Tahoma" w:cs="Tahoma"/>
                <w:iCs/>
                <w:color w:val="000000"/>
                <w:sz w:val="14"/>
                <w:szCs w:val="14"/>
                <w:lang w:eastAsia="it-IT"/>
              </w:rPr>
              <w:t xml:space="preserve"> </w:t>
            </w:r>
            <w:r w:rsidR="00682733">
              <w:rPr>
                <w:rFonts w:ascii="Tahoma" w:hAnsi="Tahoma" w:cs="Tahoma"/>
                <w:sz w:val="14"/>
                <w:szCs w:val="14"/>
              </w:rPr>
              <w:t>xxx</w:t>
            </w:r>
            <w:r w:rsidRPr="008453A1">
              <w:rPr>
                <w:rFonts w:ascii="Tahoma" w:hAnsi="Tahoma" w:cs="Tahoma"/>
                <w:iCs/>
                <w:color w:val="333333"/>
                <w:sz w:val="14"/>
                <w:szCs w:val="14"/>
                <w:lang w:eastAsia="it-IT"/>
              </w:rPr>
              <w:t xml:space="preserve">; </w:t>
            </w:r>
            <w:r w:rsidRPr="008453A1">
              <w:rPr>
                <w:rFonts w:ascii="Tahoma" w:hAnsi="Tahoma" w:cs="Tahoma"/>
                <w:b/>
                <w:iCs/>
                <w:color w:val="333333"/>
                <w:sz w:val="14"/>
                <w:szCs w:val="14"/>
                <w:lang w:eastAsia="it-IT"/>
              </w:rPr>
              <w:t>ISSN</w:t>
            </w:r>
            <w:r w:rsidRPr="008453A1">
              <w:rPr>
                <w:rFonts w:ascii="Tahoma" w:hAnsi="Tahoma" w:cs="Tahoma"/>
                <w:iCs/>
                <w:color w:val="333333"/>
                <w:sz w:val="14"/>
                <w:szCs w:val="14"/>
                <w:lang w:eastAsia="it-IT"/>
              </w:rPr>
              <w:t xml:space="preserve"> </w:t>
            </w:r>
            <w:r w:rsidR="00682733">
              <w:rPr>
                <w:rFonts w:ascii="Tahoma" w:hAnsi="Tahoma" w:cs="Tahoma"/>
                <w:iCs/>
                <w:color w:val="333333"/>
                <w:sz w:val="14"/>
                <w:szCs w:val="14"/>
                <w:lang w:eastAsia="it-IT"/>
              </w:rPr>
              <w:t>xxx</w:t>
            </w:r>
          </w:p>
        </w:tc>
      </w:tr>
    </w:tbl>
    <w:bookmarkEnd w:id="0"/>
    <w:p w14:paraId="2E667253" w14:textId="4B042834" w:rsidR="00E978D0" w:rsidRPr="00B57B36" w:rsidRDefault="71D14B26" w:rsidP="00E978D0">
      <w:pPr>
        <w:pStyle w:val="CETTitle"/>
      </w:pPr>
      <w:r>
        <w:t xml:space="preserve">Combined Virtual Plant Experience and P&amp;ID Reading as </w:t>
      </w:r>
      <w:r w:rsidR="00E96530">
        <w:t xml:space="preserve">Learning Experience </w:t>
      </w:r>
      <w:r>
        <w:t xml:space="preserve">for </w:t>
      </w:r>
      <w:r w:rsidR="00E96530">
        <w:t xml:space="preserve">Chemical Plants Safety </w:t>
      </w:r>
      <w:r>
        <w:t xml:space="preserve">and </w:t>
      </w:r>
      <w:r w:rsidR="00E96530">
        <w:t>Emergency Procedures</w:t>
      </w:r>
    </w:p>
    <w:p w14:paraId="0488FED2" w14:textId="730F3FE8" w:rsidR="00B57E6F" w:rsidRPr="009D6BE3" w:rsidRDefault="00D73601" w:rsidP="00B57E6F">
      <w:pPr>
        <w:pStyle w:val="CETAuthors"/>
        <w:rPr>
          <w:lang w:val="it-IT"/>
        </w:rPr>
      </w:pPr>
      <w:r w:rsidRPr="00D73601">
        <w:rPr>
          <w:lang w:val="it-IT"/>
        </w:rPr>
        <w:t>Carlo Pirola</w:t>
      </w:r>
      <w:r w:rsidRPr="00D73601">
        <w:rPr>
          <w:vertAlign w:val="superscript"/>
          <w:lang w:val="it-IT"/>
        </w:rPr>
        <w:t>a</w:t>
      </w:r>
      <w:r w:rsidRPr="00D73601">
        <w:rPr>
          <w:lang w:val="it-IT"/>
        </w:rPr>
        <w:t>, Giacomo Tondelli</w:t>
      </w:r>
      <w:r>
        <w:rPr>
          <w:vertAlign w:val="superscript"/>
          <w:lang w:val="it-IT"/>
        </w:rPr>
        <w:t>a</w:t>
      </w:r>
      <w:r w:rsidRPr="00D73601">
        <w:rPr>
          <w:lang w:val="it-IT"/>
        </w:rPr>
        <w:t>, Alessio Ferlin</w:t>
      </w:r>
      <w:r w:rsidRPr="00D73601">
        <w:rPr>
          <w:vertAlign w:val="superscript"/>
          <w:lang w:val="it-IT"/>
        </w:rPr>
        <w:t>b</w:t>
      </w:r>
      <w:r w:rsidRPr="00D73601">
        <w:rPr>
          <w:lang w:val="it-IT"/>
        </w:rPr>
        <w:t>, Nicola Bernareggi</w:t>
      </w:r>
      <w:r w:rsidRPr="00D73601">
        <w:rPr>
          <w:vertAlign w:val="superscript"/>
          <w:lang w:val="it-IT"/>
        </w:rPr>
        <w:t>a</w:t>
      </w:r>
      <w:r w:rsidRPr="00D73601">
        <w:rPr>
          <w:lang w:val="it-IT"/>
        </w:rPr>
        <w:t>, Elena Fiori</w:t>
      </w:r>
      <w:r w:rsidRPr="00D73601">
        <w:rPr>
          <w:vertAlign w:val="superscript"/>
          <w:lang w:val="it-IT"/>
        </w:rPr>
        <w:t>a</w:t>
      </w:r>
      <w:r w:rsidRPr="00D73601">
        <w:rPr>
          <w:lang w:val="it-IT"/>
        </w:rPr>
        <w:t>, Ilaria Tornelli</w:t>
      </w:r>
      <w:r w:rsidRPr="00D73601">
        <w:rPr>
          <w:vertAlign w:val="superscript"/>
          <w:lang w:val="it-IT"/>
        </w:rPr>
        <w:t>a</w:t>
      </w:r>
      <w:r w:rsidR="009D6BE3">
        <w:rPr>
          <w:lang w:val="it-IT"/>
        </w:rPr>
        <w:t>,</w:t>
      </w:r>
      <w:r w:rsidR="009D6BE3" w:rsidRPr="009D6BE3">
        <w:rPr>
          <w:rFonts w:ascii="Times New Roman" w:hAnsi="Times New Roman"/>
          <w:sz w:val="28"/>
          <w:szCs w:val="28"/>
          <w:lang w:val="it-IT"/>
        </w:rPr>
        <w:t xml:space="preserve"> </w:t>
      </w:r>
      <w:r w:rsidR="009D6BE3" w:rsidRPr="000542C7">
        <w:rPr>
          <w:lang w:val="it-IT"/>
        </w:rPr>
        <w:t>Flavio Manenti</w:t>
      </w:r>
      <w:r w:rsidR="009D6BE3">
        <w:rPr>
          <w:rFonts w:ascii="Times New Roman" w:hAnsi="Times New Roman"/>
          <w:sz w:val="28"/>
          <w:szCs w:val="28"/>
          <w:vertAlign w:val="superscript"/>
          <w:lang w:val="it-IT"/>
        </w:rPr>
        <w:t>c</w:t>
      </w:r>
    </w:p>
    <w:p w14:paraId="16EB6383" w14:textId="3CCAF194" w:rsidR="00F809A7" w:rsidRPr="00F809A7" w:rsidRDefault="00F809A7" w:rsidP="00F809A7">
      <w:pPr>
        <w:pStyle w:val="CETemail"/>
        <w:spacing w:after="0"/>
        <w:rPr>
          <w:lang w:val="it-IT"/>
        </w:rPr>
      </w:pPr>
      <w:r w:rsidRPr="00F809A7">
        <w:rPr>
          <w:vertAlign w:val="superscript"/>
          <w:lang w:val="it-IT"/>
        </w:rPr>
        <w:t>a </w:t>
      </w:r>
      <w:r w:rsidRPr="00F809A7">
        <w:rPr>
          <w:lang w:val="it-IT"/>
        </w:rPr>
        <w:t>Università degli Studi di Milano, Dipartimento di Chimica – via Golgi, 19, 20133 Milano Italy</w:t>
      </w:r>
    </w:p>
    <w:p w14:paraId="5F55677D" w14:textId="10603E36" w:rsidR="00F809A7" w:rsidRDefault="00F809A7" w:rsidP="00F809A7">
      <w:pPr>
        <w:pStyle w:val="CETemail"/>
        <w:spacing w:after="0"/>
        <w:rPr>
          <w:lang w:val="it-IT"/>
        </w:rPr>
      </w:pPr>
      <w:r w:rsidRPr="00F809A7">
        <w:rPr>
          <w:vertAlign w:val="superscript"/>
          <w:lang w:val="it-IT"/>
        </w:rPr>
        <w:t>b</w:t>
      </w:r>
      <w:r w:rsidRPr="00F809A7">
        <w:rPr>
          <w:lang w:val="it-IT"/>
        </w:rPr>
        <w:t> Università degli Studi della Campania Luigi Vanvitelli, via Lincoln, 5, 81100 Caserta, Italy</w:t>
      </w:r>
    </w:p>
    <w:p w14:paraId="411A7723" w14:textId="77777777" w:rsidR="000542C7" w:rsidRDefault="009D6BE3" w:rsidP="000542C7">
      <w:pPr>
        <w:pStyle w:val="CETemail"/>
        <w:spacing w:after="0"/>
        <w:rPr>
          <w:rFonts w:cs="Arial"/>
          <w:szCs w:val="16"/>
          <w:lang w:val="it-IT"/>
        </w:rPr>
      </w:pPr>
      <w:r>
        <w:rPr>
          <w:rFonts w:ascii="Times New Roman" w:hAnsi="Times New Roman"/>
          <w:sz w:val="22"/>
          <w:szCs w:val="22"/>
          <w:vertAlign w:val="superscript"/>
          <w:lang w:val="it-IT"/>
        </w:rPr>
        <w:t>c</w:t>
      </w:r>
      <w:r>
        <w:rPr>
          <w:rFonts w:ascii="Times New Roman" w:hAnsi="Times New Roman"/>
          <w:sz w:val="22"/>
          <w:szCs w:val="22"/>
          <w:lang w:val="it-IT"/>
        </w:rPr>
        <w:t xml:space="preserve"> </w:t>
      </w:r>
      <w:r w:rsidRPr="000542C7">
        <w:rPr>
          <w:rFonts w:cs="Arial"/>
          <w:szCs w:val="16"/>
          <w:lang w:val="it-IT"/>
        </w:rPr>
        <w:t>Politecnico di Milano, Dipartimento di Chimica, Materiali e Ingegneria Chimica "Giulio Natta", Piazza Leonardo da Vinci 32, 20133 Milano</w:t>
      </w:r>
    </w:p>
    <w:p w14:paraId="37A61FCE" w14:textId="0BD7E886" w:rsidR="00DA24C6" w:rsidRPr="000542C7" w:rsidRDefault="00F809A7" w:rsidP="00CF1E7D">
      <w:pPr>
        <w:pStyle w:val="CETemail"/>
      </w:pPr>
      <w:r w:rsidRPr="000542C7">
        <w:t>*Corr. author:</w:t>
      </w:r>
      <w:r w:rsidR="009D6BE3" w:rsidRPr="000542C7">
        <w:t xml:space="preserve"> </w:t>
      </w:r>
      <w:hyperlink r:id="rId13" w:history="1">
        <w:r w:rsidR="009D6BE3" w:rsidRPr="000542C7">
          <w:rPr>
            <w:rStyle w:val="Collegamentoipertestuale"/>
            <w:rFonts w:cs="Arial"/>
            <w:szCs w:val="16"/>
          </w:rPr>
          <w:t>carlo.pirola@unimi.it</w:t>
        </w:r>
      </w:hyperlink>
    </w:p>
    <w:p w14:paraId="6C757D3C" w14:textId="65D6AA15" w:rsidR="0081635D" w:rsidRDefault="58715BCC" w:rsidP="65478733">
      <w:pPr>
        <w:pStyle w:val="CETBodytext"/>
        <w:spacing w:after="160"/>
        <w:rPr>
          <w:lang w:val="en-GB"/>
        </w:rPr>
      </w:pPr>
      <w:r w:rsidRPr="2C77FE84">
        <w:rPr>
          <w:rFonts w:eastAsia="Arial" w:cs="Arial"/>
          <w:lang w:val="en-GB"/>
        </w:rPr>
        <w:t xml:space="preserve">This </w:t>
      </w:r>
      <w:r w:rsidRPr="5ED8FA57">
        <w:rPr>
          <w:rFonts w:eastAsia="Arial" w:cs="Arial"/>
          <w:lang w:val="en-GB"/>
        </w:rPr>
        <w:t>study</w:t>
      </w:r>
      <w:r w:rsidR="0CF664B9" w:rsidRPr="5ED8FA57">
        <w:rPr>
          <w:rFonts w:eastAsia="Arial" w:cs="Arial"/>
          <w:lang w:val="en-GB"/>
        </w:rPr>
        <w:t xml:space="preserve"> </w:t>
      </w:r>
      <w:r w:rsidRPr="5ED8FA57">
        <w:rPr>
          <w:rFonts w:eastAsia="Arial" w:cs="Arial"/>
          <w:lang w:val="en-GB"/>
        </w:rPr>
        <w:t>presents</w:t>
      </w:r>
      <w:r w:rsidRPr="2C77FE84">
        <w:rPr>
          <w:rFonts w:eastAsia="Arial" w:cs="Arial"/>
          <w:lang w:val="en-GB"/>
        </w:rPr>
        <w:t xml:space="preserve"> a blended learning approach for education in science, technology and engineering, integrating traditional lectures with immersive 3D virtual laboratories. By linking </w:t>
      </w:r>
      <w:r w:rsidR="000542C7">
        <w:rPr>
          <w:rFonts w:eastAsia="Arial" w:cs="Arial"/>
          <w:lang w:val="en-GB"/>
        </w:rPr>
        <w:t>AVEVA</w:t>
      </w:r>
      <w:r w:rsidRPr="2C77FE84">
        <w:rPr>
          <w:rFonts w:eastAsia="Arial" w:cs="Arial"/>
          <w:lang w:val="en-GB"/>
        </w:rPr>
        <w:t xml:space="preserve"> XR software with dynamic simulation tools (</w:t>
      </w:r>
      <w:r w:rsidR="000542C7">
        <w:rPr>
          <w:rFonts w:eastAsia="Arial" w:cs="Arial"/>
          <w:lang w:val="en-GB"/>
        </w:rPr>
        <w:t>AVEVA</w:t>
      </w:r>
      <w:r w:rsidRPr="2C77FE84">
        <w:rPr>
          <w:rFonts w:eastAsia="Arial" w:cs="Arial"/>
          <w:lang w:val="en-GB"/>
        </w:rPr>
        <w:t xml:space="preserve"> D</w:t>
      </w:r>
      <w:r w:rsidR="004504CD">
        <w:rPr>
          <w:rFonts w:eastAsia="Arial" w:cs="Arial"/>
          <w:lang w:val="en-GB"/>
        </w:rPr>
        <w:t>YNSIM™)</w:t>
      </w:r>
      <w:r w:rsidRPr="2C77FE84">
        <w:rPr>
          <w:rFonts w:eastAsia="Arial" w:cs="Arial"/>
          <w:lang w:val="en-GB"/>
        </w:rPr>
        <w:t xml:space="preserve">, students </w:t>
      </w:r>
      <w:r w:rsidR="009D6BE3">
        <w:rPr>
          <w:rFonts w:eastAsia="Arial" w:cs="Arial"/>
          <w:lang w:val="en-GB"/>
        </w:rPr>
        <w:t xml:space="preserve">or </w:t>
      </w:r>
      <w:r w:rsidR="000264E8">
        <w:rPr>
          <w:rFonts w:eastAsia="Arial" w:cs="Arial"/>
          <w:lang w:val="en-GB"/>
        </w:rPr>
        <w:t xml:space="preserve">workers </w:t>
      </w:r>
      <w:r w:rsidRPr="2C77FE84">
        <w:rPr>
          <w:rFonts w:eastAsia="Arial" w:cs="Arial"/>
          <w:lang w:val="en-GB"/>
        </w:rPr>
        <w:t xml:space="preserve">can explore a digital twin of a chemical plant and practice </w:t>
      </w:r>
      <w:r w:rsidR="000264E8">
        <w:rPr>
          <w:rFonts w:eastAsia="Arial" w:cs="Arial"/>
          <w:lang w:val="en-GB"/>
        </w:rPr>
        <w:t xml:space="preserve">with </w:t>
      </w:r>
      <w:r w:rsidRPr="2C77FE84">
        <w:rPr>
          <w:rFonts w:eastAsia="Arial" w:cs="Arial"/>
          <w:lang w:val="en-GB"/>
        </w:rPr>
        <w:t>complex operational and emergency procedures in a safe environment. A key focus is the interpretation of technical documentation, such as Process and Instrumentation Diagram (P&amp;ID) and the Process Flow Diagram (PFD)</w:t>
      </w:r>
      <w:r w:rsidR="000A5406">
        <w:rPr>
          <w:rFonts w:eastAsia="Arial" w:cs="Arial"/>
          <w:lang w:val="en-GB"/>
        </w:rPr>
        <w:t xml:space="preserve"> of the plant</w:t>
      </w:r>
      <w:r w:rsidRPr="2C77FE84">
        <w:rPr>
          <w:rFonts w:eastAsia="Arial" w:cs="Arial"/>
          <w:lang w:val="en-GB"/>
        </w:rPr>
        <w:t xml:space="preserve">, to bridge the gap between theoretical knowledge and industrial practice. </w:t>
      </w:r>
      <w:r w:rsidR="00EA116C">
        <w:rPr>
          <w:rFonts w:eastAsia="Arial" w:cs="Arial"/>
          <w:lang w:val="en-GB"/>
        </w:rPr>
        <w:t xml:space="preserve">This work explores the application of </w:t>
      </w:r>
      <w:r w:rsidR="00B052A0">
        <w:rPr>
          <w:rFonts w:eastAsia="Arial" w:cs="Arial"/>
          <w:lang w:val="en-GB"/>
        </w:rPr>
        <w:t xml:space="preserve">a virtual </w:t>
      </w:r>
      <w:r w:rsidR="000264E8">
        <w:rPr>
          <w:rFonts w:eastAsia="Arial" w:cs="Arial"/>
          <w:lang w:val="en-GB"/>
        </w:rPr>
        <w:t xml:space="preserve">didactic </w:t>
      </w:r>
      <w:r w:rsidR="00B052A0">
        <w:rPr>
          <w:rFonts w:eastAsia="Arial" w:cs="Arial"/>
          <w:lang w:val="en-GB"/>
        </w:rPr>
        <w:t xml:space="preserve">laboratory </w:t>
      </w:r>
      <w:r w:rsidR="000F3303">
        <w:rPr>
          <w:rFonts w:eastAsia="Arial" w:cs="Arial"/>
          <w:lang w:val="en-GB"/>
        </w:rPr>
        <w:t xml:space="preserve">in which </w:t>
      </w:r>
      <w:r w:rsidR="00AB0C88">
        <w:rPr>
          <w:rFonts w:eastAsia="Arial" w:cs="Arial"/>
          <w:lang w:val="en-GB"/>
        </w:rPr>
        <w:t>an emergency scenario</w:t>
      </w:r>
      <w:r w:rsidR="007A2ED8">
        <w:rPr>
          <w:rFonts w:eastAsia="Arial" w:cs="Arial"/>
          <w:lang w:val="en-GB"/>
        </w:rPr>
        <w:t xml:space="preserve"> is reconstructed</w:t>
      </w:r>
      <w:r w:rsidR="00125A9B">
        <w:rPr>
          <w:rFonts w:eastAsia="Arial" w:cs="Arial"/>
          <w:lang w:val="en-GB"/>
        </w:rPr>
        <w:t xml:space="preserve"> for the teaching </w:t>
      </w:r>
      <w:r w:rsidR="007747C4">
        <w:rPr>
          <w:rFonts w:eastAsia="Arial" w:cs="Arial"/>
          <w:lang w:val="en-GB"/>
        </w:rPr>
        <w:t xml:space="preserve">of </w:t>
      </w:r>
      <w:r w:rsidR="00821F7B">
        <w:rPr>
          <w:rFonts w:eastAsia="Arial" w:cs="Arial"/>
          <w:lang w:val="en-GB"/>
        </w:rPr>
        <w:t xml:space="preserve">safety protocols </w:t>
      </w:r>
      <w:r w:rsidR="00C043CD">
        <w:rPr>
          <w:rFonts w:eastAsia="Arial" w:cs="Arial"/>
          <w:lang w:val="en-GB"/>
        </w:rPr>
        <w:t xml:space="preserve">and </w:t>
      </w:r>
      <w:r w:rsidR="00F54D52">
        <w:rPr>
          <w:rFonts w:eastAsia="Arial" w:cs="Arial"/>
          <w:lang w:val="en-GB"/>
        </w:rPr>
        <w:t xml:space="preserve">the </w:t>
      </w:r>
      <w:r w:rsidR="002C605A">
        <w:rPr>
          <w:rFonts w:eastAsia="Arial" w:cs="Arial"/>
          <w:lang w:val="en-GB"/>
        </w:rPr>
        <w:t xml:space="preserve">interaction </w:t>
      </w:r>
      <w:r w:rsidR="00BB7391">
        <w:rPr>
          <w:rFonts w:eastAsia="Arial" w:cs="Arial"/>
          <w:lang w:val="en-GB"/>
        </w:rPr>
        <w:t xml:space="preserve">between </w:t>
      </w:r>
      <w:r w:rsidR="00830A0D">
        <w:rPr>
          <w:rFonts w:eastAsia="Arial" w:cs="Arial"/>
          <w:lang w:val="en-GB"/>
        </w:rPr>
        <w:t xml:space="preserve">the plant and </w:t>
      </w:r>
      <w:r w:rsidR="002C605A">
        <w:rPr>
          <w:rFonts w:eastAsia="Arial" w:cs="Arial"/>
          <w:lang w:val="en-GB"/>
        </w:rPr>
        <w:t xml:space="preserve">its </w:t>
      </w:r>
      <w:r w:rsidR="00830A0D">
        <w:rPr>
          <w:rFonts w:eastAsia="Arial" w:cs="Arial"/>
          <w:lang w:val="en-GB"/>
        </w:rPr>
        <w:t>t</w:t>
      </w:r>
      <w:r w:rsidR="00B71233">
        <w:rPr>
          <w:rFonts w:eastAsia="Arial" w:cs="Arial"/>
          <w:lang w:val="en-GB"/>
        </w:rPr>
        <w:t xml:space="preserve">echnical documentation. </w:t>
      </w:r>
      <w:r w:rsidRPr="2C77FE84">
        <w:rPr>
          <w:rFonts w:eastAsia="Arial" w:cs="Arial"/>
          <w:lang w:val="en-GB"/>
        </w:rPr>
        <w:t>Results show that this synergistic method enhances student engagement and provides essential field competencies rarely addressed in standard academic curricula. This represents a significant advancement in engineering education, leveraging the intelligent use of modern digital technologies to bridge theory and industrial practice</w:t>
      </w:r>
      <w:r w:rsidR="000A5406">
        <w:rPr>
          <w:rFonts w:eastAsia="Arial" w:cs="Arial"/>
          <w:lang w:val="en-GB"/>
        </w:rPr>
        <w:t xml:space="preserve"> i</w:t>
      </w:r>
      <w:r w:rsidR="000542C7">
        <w:rPr>
          <w:rFonts w:eastAsia="Arial" w:cs="Arial"/>
          <w:lang w:val="en-GB"/>
        </w:rPr>
        <w:t>n</w:t>
      </w:r>
      <w:r w:rsidR="000A5406">
        <w:rPr>
          <w:rFonts w:eastAsia="Arial" w:cs="Arial"/>
          <w:lang w:val="en-GB"/>
        </w:rPr>
        <w:t xml:space="preserve"> emergency situations</w:t>
      </w:r>
      <w:r w:rsidRPr="2C77FE84">
        <w:rPr>
          <w:rFonts w:eastAsia="Arial" w:cs="Arial"/>
          <w:lang w:val="en-GB"/>
        </w:rPr>
        <w:t>.</w:t>
      </w:r>
    </w:p>
    <w:p w14:paraId="476B2F2E" w14:textId="77777777" w:rsidR="00600535" w:rsidRDefault="00600535" w:rsidP="00600535">
      <w:pPr>
        <w:pStyle w:val="CETHeading1"/>
        <w:rPr>
          <w:lang w:val="en-GB"/>
        </w:rPr>
      </w:pPr>
      <w:r w:rsidRPr="00B57B36">
        <w:rPr>
          <w:lang w:val="en-GB"/>
        </w:rPr>
        <w:t>Introduction</w:t>
      </w:r>
    </w:p>
    <w:p w14:paraId="45348F54" w14:textId="62E271DC" w:rsidR="00003E51" w:rsidRPr="00134663" w:rsidRDefault="00003E51" w:rsidP="00003E51">
      <w:pPr>
        <w:pStyle w:val="CETBodytext"/>
        <w:rPr>
          <w:lang w:val="en-GB"/>
        </w:rPr>
      </w:pPr>
      <w:r w:rsidRPr="00003E51">
        <w:rPr>
          <w:lang w:val="en-GB"/>
        </w:rPr>
        <w:t xml:space="preserve">Working in industrial sites or with chemical equipment is accompanied </w:t>
      </w:r>
      <w:r w:rsidR="002C605A">
        <w:rPr>
          <w:lang w:val="en-GB"/>
        </w:rPr>
        <w:t>by</w:t>
      </w:r>
      <w:r w:rsidR="002C605A" w:rsidRPr="00003E51">
        <w:rPr>
          <w:lang w:val="en-GB"/>
        </w:rPr>
        <w:t xml:space="preserve"> </w:t>
      </w:r>
      <w:r w:rsidRPr="00003E51">
        <w:rPr>
          <w:lang w:val="en-GB"/>
        </w:rPr>
        <w:t>inherent hazard</w:t>
      </w:r>
      <w:r w:rsidR="002C605A">
        <w:rPr>
          <w:lang w:val="en-GB"/>
        </w:rPr>
        <w:t>s</w:t>
      </w:r>
      <w:r w:rsidRPr="00003E51">
        <w:rPr>
          <w:lang w:val="en-GB"/>
        </w:rPr>
        <w:t xml:space="preserve"> and risks that must be reduced to ensure a safe environment and avoid potential incidents. </w:t>
      </w:r>
      <w:r w:rsidR="000264E8">
        <w:rPr>
          <w:lang w:val="en-GB"/>
        </w:rPr>
        <w:t>Despite</w:t>
      </w:r>
      <w:r w:rsidR="000264E8" w:rsidRPr="00003E51">
        <w:rPr>
          <w:lang w:val="en-GB"/>
        </w:rPr>
        <w:t xml:space="preserve"> </w:t>
      </w:r>
      <w:r w:rsidRPr="00003E51">
        <w:rPr>
          <w:lang w:val="en-GB"/>
        </w:rPr>
        <w:t xml:space="preserve">automation and remote-control systems </w:t>
      </w:r>
      <w:r w:rsidR="002C605A">
        <w:rPr>
          <w:lang w:val="en-GB"/>
        </w:rPr>
        <w:t xml:space="preserve">have </w:t>
      </w:r>
      <w:r w:rsidRPr="00003E51">
        <w:rPr>
          <w:lang w:val="en-GB"/>
        </w:rPr>
        <w:t xml:space="preserve">reduced the </w:t>
      </w:r>
      <w:r w:rsidR="002C605A" w:rsidRPr="00003E51">
        <w:rPr>
          <w:lang w:val="en-GB"/>
        </w:rPr>
        <w:t>ne</w:t>
      </w:r>
      <w:r w:rsidR="002C605A">
        <w:rPr>
          <w:lang w:val="en-GB"/>
        </w:rPr>
        <w:t>ed</w:t>
      </w:r>
      <w:r w:rsidR="002C605A" w:rsidRPr="00003E51">
        <w:rPr>
          <w:lang w:val="en-GB"/>
        </w:rPr>
        <w:t xml:space="preserve"> </w:t>
      </w:r>
      <w:r w:rsidR="002C605A">
        <w:rPr>
          <w:lang w:val="en-GB"/>
        </w:rPr>
        <w:t>t</w:t>
      </w:r>
      <w:r w:rsidRPr="00003E51">
        <w:rPr>
          <w:lang w:val="en-GB"/>
        </w:rPr>
        <w:t>o expos</w:t>
      </w:r>
      <w:r w:rsidR="002C605A">
        <w:rPr>
          <w:lang w:val="en-GB"/>
        </w:rPr>
        <w:t>e</w:t>
      </w:r>
      <w:r w:rsidRPr="00003E51">
        <w:rPr>
          <w:lang w:val="en-GB"/>
        </w:rPr>
        <w:t xml:space="preserve"> workers to many dangers of a chemical process, on-site manual labour, operation and decision making remain necessary</w:t>
      </w:r>
      <w:r w:rsidR="00A86D07">
        <w:rPr>
          <w:lang w:val="en-GB"/>
        </w:rPr>
        <w:t xml:space="preserve"> </w:t>
      </w:r>
      <w:sdt>
        <w:sdtPr>
          <w:rPr>
            <w:rFonts w:cs="Arial"/>
            <w:color w:val="000000"/>
            <w:lang w:val="en-GB"/>
          </w:rPr>
          <w:tag w:val="MENDELEY_CITATION_v3_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"/>
          <w:id w:val="815988581"/>
          <w:placeholder>
            <w:docPart w:val="DefaultPlaceholder_-1854013440"/>
          </w:placeholder>
        </w:sdtPr>
        <w:sdtEndPr/>
        <w:sdtContent>
          <w:r w:rsidR="007E19C4" w:rsidRPr="007E19C4">
            <w:rPr>
              <w:rFonts w:cs="Arial"/>
              <w:color w:val="000000"/>
              <w:lang w:val="en-GB"/>
            </w:rPr>
            <w:t>(Wang et al. 2020)</w:t>
          </w:r>
        </w:sdtContent>
      </w:sdt>
      <w:r w:rsidR="007B2509">
        <w:rPr>
          <w:lang w:val="en-GB"/>
        </w:rPr>
        <w:t xml:space="preserve">. </w:t>
      </w:r>
      <w:r w:rsidR="000264E8">
        <w:rPr>
          <w:lang w:val="en-GB"/>
        </w:rPr>
        <w:t>W</w:t>
      </w:r>
      <w:r w:rsidRPr="00003E51">
        <w:rPr>
          <w:lang w:val="en-GB"/>
        </w:rPr>
        <w:t xml:space="preserve">orking </w:t>
      </w:r>
      <w:r w:rsidR="002C605A">
        <w:rPr>
          <w:lang w:val="en-GB"/>
        </w:rPr>
        <w:t>i</w:t>
      </w:r>
      <w:r w:rsidR="002C605A" w:rsidRPr="00003E51">
        <w:rPr>
          <w:lang w:val="en-GB"/>
        </w:rPr>
        <w:t xml:space="preserve">n </w:t>
      </w:r>
      <w:r w:rsidRPr="00003E51">
        <w:rPr>
          <w:lang w:val="en-GB"/>
        </w:rPr>
        <w:t>chemical plants require</w:t>
      </w:r>
      <w:r w:rsidR="000264E8">
        <w:rPr>
          <w:lang w:val="en-GB"/>
        </w:rPr>
        <w:t>s</w:t>
      </w:r>
      <w:r w:rsidRPr="00003E51">
        <w:rPr>
          <w:lang w:val="en-GB"/>
        </w:rPr>
        <w:t xml:space="preserve"> high specialization and preparation to act safely in the workspace by learning operational procedures and work protocols. Such topics are rarely addressed in academic curricula, as they are often considered aspects of industrial practice learned “</w:t>
      </w:r>
      <w:r w:rsidR="000264E8">
        <w:rPr>
          <w:lang w:val="en-GB"/>
        </w:rPr>
        <w:t>on</w:t>
      </w:r>
      <w:r w:rsidR="002C605A">
        <w:rPr>
          <w:lang w:val="en-GB"/>
        </w:rPr>
        <w:t xml:space="preserve"> </w:t>
      </w:r>
      <w:r w:rsidRPr="00003E51">
        <w:rPr>
          <w:lang w:val="en-GB"/>
        </w:rPr>
        <w:t>field”. However, these competencies are increasingly demanded in the foundational training of chemical and industrial engineering graduates</w:t>
      </w:r>
      <w:sdt>
        <w:sdtPr>
          <w:rPr>
            <w:rFonts w:cs="Arial"/>
            <w:color w:val="000000"/>
            <w:lang w:val="en-GB"/>
          </w:rPr>
          <w:tag w:val="MENDELEY_CITATION_v3_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"/>
          <w:id w:val="1977479580"/>
          <w:placeholder>
            <w:docPart w:val="DefaultPlaceholder_-1854013440"/>
          </w:placeholder>
        </w:sdtPr>
        <w:sdtEndPr/>
        <w:sdtContent>
          <w:r w:rsidR="000A5406">
            <w:rPr>
              <w:rFonts w:cs="Arial"/>
              <w:color w:val="000000"/>
              <w:lang w:val="en-GB"/>
            </w:rPr>
            <w:t xml:space="preserve"> </w:t>
          </w:r>
          <w:r w:rsidR="007E19C4" w:rsidRPr="007E19C4">
            <w:rPr>
              <w:rFonts w:cs="Arial"/>
              <w:color w:val="000000"/>
              <w:lang w:val="en-GB"/>
            </w:rPr>
            <w:t>(Nakai and Suzuki. 2019)</w:t>
          </w:r>
        </w:sdtContent>
      </w:sdt>
      <w:r w:rsidR="00202079">
        <w:rPr>
          <w:rFonts w:eastAsia="Arial" w:cs="Arial"/>
          <w:color w:val="000000"/>
          <w:lang w:val="en-GB"/>
        </w:rPr>
        <w:t>.</w:t>
      </w:r>
    </w:p>
    <w:p w14:paraId="0DDDF699" w14:textId="061A6D23" w:rsidR="00003E51" w:rsidRPr="00003E51" w:rsidRDefault="00003E51" w:rsidP="00003E51">
      <w:pPr>
        <w:pStyle w:val="CETBodytext"/>
        <w:rPr>
          <w:lang w:val="en-GB"/>
        </w:rPr>
      </w:pPr>
      <w:r w:rsidRPr="00003E51">
        <w:rPr>
          <w:lang w:val="en-GB"/>
        </w:rPr>
        <w:t xml:space="preserve">Oftentimes, students approach chemical operations and process units only from exercises, traditional lectures or from laboratory experiences in glass and small scale, lacking </w:t>
      </w:r>
      <w:r w:rsidR="002C605A">
        <w:rPr>
          <w:lang w:val="en-GB"/>
        </w:rPr>
        <w:t>a clear understanding</w:t>
      </w:r>
      <w:r w:rsidRPr="00003E51">
        <w:rPr>
          <w:lang w:val="en-GB"/>
        </w:rPr>
        <w:t xml:space="preserve"> of the equipment structure and configuration, as well as its integration in the plant </w:t>
      </w:r>
      <w:r w:rsidR="000264E8">
        <w:rPr>
          <w:lang w:val="en-GB"/>
        </w:rPr>
        <w:t>in</w:t>
      </w:r>
      <w:r w:rsidRPr="00003E51">
        <w:rPr>
          <w:lang w:val="en-GB"/>
        </w:rPr>
        <w:t xml:space="preserve"> a real-life situation</w:t>
      </w:r>
      <w:r w:rsidR="1EA11EA1" w:rsidRPr="0ED624C3">
        <w:rPr>
          <w:lang w:val="en-GB"/>
        </w:rPr>
        <w:t xml:space="preserve"> </w:t>
      </w:r>
      <w:sdt>
        <w:sdtPr>
          <w:rPr>
            <w:rFonts w:cs="Arial"/>
            <w:color w:val="000000"/>
            <w:lang w:val="en-GB"/>
          </w:rPr>
          <w:tag w:val="MENDELEY_CITATION_v3_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"/>
          <w:id w:val="768817311"/>
          <w:placeholder>
            <w:docPart w:val="DefaultPlaceholder_-1854013440"/>
          </w:placeholder>
        </w:sdtPr>
        <w:sdtEndPr/>
        <w:sdtContent>
          <w:r w:rsidR="007E19C4" w:rsidRPr="007E19C4">
            <w:rPr>
              <w:rFonts w:cs="Arial"/>
              <w:color w:val="000000"/>
              <w:lang w:val="en-GB"/>
            </w:rPr>
            <w:t>(Nazir et al. 2012)</w:t>
          </w:r>
        </w:sdtContent>
      </w:sdt>
      <w:r w:rsidR="040A340F">
        <w:t>.</w:t>
      </w:r>
      <w:r w:rsidR="00A125FE" w:rsidRPr="00A125FE">
        <w:rPr>
          <w:lang w:val="en-GB"/>
        </w:rPr>
        <w:t xml:space="preserve"> </w:t>
      </w:r>
      <w:r w:rsidR="00A125FE" w:rsidRPr="0A0DEE90">
        <w:rPr>
          <w:lang w:val="en-GB"/>
        </w:rPr>
        <w:t xml:space="preserve">Moreover, </w:t>
      </w:r>
      <w:r w:rsidR="00A125FE" w:rsidRPr="4B9ACD2D">
        <w:rPr>
          <w:lang w:val="en-GB"/>
        </w:rPr>
        <w:t>the</w:t>
      </w:r>
      <w:r w:rsidR="00A125FE" w:rsidRPr="5E3475A7">
        <w:rPr>
          <w:lang w:val="en-GB"/>
        </w:rPr>
        <w:t xml:space="preserve"> </w:t>
      </w:r>
      <w:r w:rsidR="00A125FE" w:rsidRPr="5215EC1F">
        <w:rPr>
          <w:lang w:val="en-GB"/>
        </w:rPr>
        <w:t>training to</w:t>
      </w:r>
      <w:r w:rsidR="00A125FE" w:rsidRPr="4B9ACD2D">
        <w:rPr>
          <w:lang w:val="en-GB"/>
        </w:rPr>
        <w:t xml:space="preserve"> </w:t>
      </w:r>
      <w:r w:rsidR="00A125FE" w:rsidRPr="0BB606E9">
        <w:rPr>
          <w:lang w:val="en-GB"/>
        </w:rPr>
        <w:t>manage</w:t>
      </w:r>
      <w:r w:rsidR="00A125FE" w:rsidRPr="0A0DEE90">
        <w:rPr>
          <w:lang w:val="en-GB"/>
        </w:rPr>
        <w:t xml:space="preserve"> </w:t>
      </w:r>
      <w:r w:rsidR="00A125FE" w:rsidRPr="610CC919">
        <w:rPr>
          <w:lang w:val="en-GB"/>
        </w:rPr>
        <w:t xml:space="preserve">potentially hazardous situations </w:t>
      </w:r>
      <w:r w:rsidR="00A125FE" w:rsidRPr="7B38002A">
        <w:rPr>
          <w:lang w:val="en-GB"/>
        </w:rPr>
        <w:t xml:space="preserve">and </w:t>
      </w:r>
      <w:r w:rsidR="00A125FE" w:rsidRPr="6329BD5C">
        <w:rPr>
          <w:lang w:val="en-GB"/>
        </w:rPr>
        <w:t xml:space="preserve">plant </w:t>
      </w:r>
      <w:r w:rsidR="00A125FE" w:rsidRPr="35ECF8F5">
        <w:rPr>
          <w:lang w:val="en-GB"/>
        </w:rPr>
        <w:t xml:space="preserve">accidents </w:t>
      </w:r>
      <w:r w:rsidR="00A125FE" w:rsidRPr="5943D710">
        <w:rPr>
          <w:lang w:val="en-GB"/>
        </w:rPr>
        <w:t xml:space="preserve">is usually </w:t>
      </w:r>
      <w:r w:rsidR="00A125FE" w:rsidRPr="47D56BCC">
        <w:rPr>
          <w:lang w:val="en-GB"/>
        </w:rPr>
        <w:t xml:space="preserve">relegated to </w:t>
      </w:r>
      <w:r w:rsidR="00A125FE" w:rsidRPr="0BB606E9">
        <w:rPr>
          <w:lang w:val="en-GB"/>
        </w:rPr>
        <w:t xml:space="preserve">theoretical </w:t>
      </w:r>
      <w:r w:rsidR="00A125FE" w:rsidRPr="37FCF0AF">
        <w:rPr>
          <w:lang w:val="en-GB"/>
        </w:rPr>
        <w:t>lessons</w:t>
      </w:r>
      <w:r w:rsidR="00A125FE" w:rsidRPr="5F468482">
        <w:rPr>
          <w:lang w:val="en-GB"/>
        </w:rPr>
        <w:t>,</w:t>
      </w:r>
      <w:r w:rsidR="00A125FE" w:rsidRPr="6CA3775F">
        <w:rPr>
          <w:lang w:val="en-GB"/>
        </w:rPr>
        <w:t xml:space="preserve"> while, </w:t>
      </w:r>
      <w:r w:rsidR="00A125FE" w:rsidRPr="4A8872B7">
        <w:rPr>
          <w:lang w:val="en-GB"/>
        </w:rPr>
        <w:t xml:space="preserve">for </w:t>
      </w:r>
      <w:r w:rsidR="00A125FE" w:rsidRPr="093545B4">
        <w:rPr>
          <w:lang w:val="en-GB"/>
        </w:rPr>
        <w:t>safety</w:t>
      </w:r>
      <w:r w:rsidR="00A125FE" w:rsidRPr="7E91DB3F">
        <w:rPr>
          <w:lang w:val="en-GB"/>
        </w:rPr>
        <w:t xml:space="preserve"> reasons, </w:t>
      </w:r>
      <w:r w:rsidR="00A125FE" w:rsidRPr="1804DBEC">
        <w:rPr>
          <w:lang w:val="en-GB"/>
        </w:rPr>
        <w:t xml:space="preserve">practical </w:t>
      </w:r>
      <w:r w:rsidR="00A125FE" w:rsidRPr="77DD7124">
        <w:rPr>
          <w:lang w:val="en-GB"/>
        </w:rPr>
        <w:t xml:space="preserve">exercises </w:t>
      </w:r>
      <w:r w:rsidR="00A125FE" w:rsidRPr="093545B4">
        <w:rPr>
          <w:lang w:val="en-GB"/>
        </w:rPr>
        <w:t>are usually neglected</w:t>
      </w:r>
      <w:r w:rsidR="00A125FE">
        <w:rPr>
          <w:lang w:val="en-GB"/>
        </w:rPr>
        <w:t xml:space="preserve"> </w:t>
      </w:r>
      <w:sdt>
        <w:sdtPr>
          <w:rPr>
            <w:rFonts w:cs="Arial"/>
            <w:color w:val="000000"/>
            <w:lang w:val="en-GB"/>
          </w:rPr>
          <w:tag w:val="MENDELEY_CITATION_v3_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"/>
          <w:id w:val="1751308479"/>
          <w:placeholder>
            <w:docPart w:val="DefaultPlaceholder_-1854013440"/>
          </w:placeholder>
        </w:sdtPr>
        <w:sdtEndPr/>
        <w:sdtContent>
          <w:r w:rsidR="007E19C4" w:rsidRPr="007E19C4">
            <w:rPr>
              <w:rFonts w:cs="Arial"/>
              <w:color w:val="000000"/>
              <w:lang w:val="en-GB"/>
            </w:rPr>
            <w:t xml:space="preserve">(Patle </w:t>
          </w:r>
          <w:r w:rsidR="000C00DB">
            <w:rPr>
              <w:rFonts w:cs="Arial"/>
              <w:color w:val="000000"/>
              <w:lang w:val="en-GB"/>
            </w:rPr>
            <w:t>et al.</w:t>
          </w:r>
          <w:r w:rsidR="007E19C4" w:rsidRPr="007E19C4">
            <w:rPr>
              <w:rFonts w:cs="Arial"/>
              <w:color w:val="000000"/>
              <w:lang w:val="en-GB"/>
            </w:rPr>
            <w:t xml:space="preserve"> 2014)</w:t>
          </w:r>
        </w:sdtContent>
      </w:sdt>
      <w:r w:rsidR="008D3E54">
        <w:rPr>
          <w:lang w:val="en-GB"/>
        </w:rPr>
        <w:t>.</w:t>
      </w:r>
    </w:p>
    <w:p w14:paraId="262E8FC7" w14:textId="0A68472F" w:rsidR="00075813" w:rsidRDefault="00003E51" w:rsidP="00075813">
      <w:pPr>
        <w:pStyle w:val="CETBodytext"/>
        <w:rPr>
          <w:lang w:val="en-GB"/>
        </w:rPr>
      </w:pPr>
      <w:r w:rsidRPr="00003E51">
        <w:rPr>
          <w:lang w:val="en-GB"/>
        </w:rPr>
        <w:t>An appealing and synergistic possibility, complementary to experimental activities or exercises in traditional rooms, is represented by virtual immersive laboratories</w:t>
      </w:r>
      <w:r w:rsidR="00097B06">
        <w:rPr>
          <w:lang w:val="en-GB"/>
        </w:rPr>
        <w:t xml:space="preserve"> using 3D virtual </w:t>
      </w:r>
      <w:r w:rsidR="004D7704">
        <w:rPr>
          <w:lang w:val="en-GB"/>
        </w:rPr>
        <w:t>software</w:t>
      </w:r>
      <w:r w:rsidR="00097B06">
        <w:rPr>
          <w:lang w:val="en-GB"/>
        </w:rPr>
        <w:t xml:space="preserve"> </w:t>
      </w:r>
      <w:r w:rsidR="004269FD">
        <w:rPr>
          <w:lang w:val="en-GB"/>
        </w:rPr>
        <w:t>with augmented reality</w:t>
      </w:r>
      <w:r w:rsidR="000A5406">
        <w:rPr>
          <w:lang w:val="en-GB"/>
        </w:rPr>
        <w:t xml:space="preserve"> </w:t>
      </w:r>
      <w:sdt>
        <w:sdtPr>
          <w:rPr>
            <w:rFonts w:cs="Arial"/>
            <w:color w:val="000000"/>
            <w:lang w:val="en-GB"/>
          </w:rPr>
          <w:tag w:val="MENDELEY_CITATION_v3_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"/>
          <w:id w:val="-138731948"/>
          <w:placeholder>
            <w:docPart w:val="DefaultPlaceholder_-1854013440"/>
          </w:placeholder>
        </w:sdtPr>
        <w:sdtEndPr/>
        <w:sdtContent>
          <w:r w:rsidR="007E19C4" w:rsidRPr="007E19C4">
            <w:rPr>
              <w:rFonts w:cs="Arial"/>
              <w:color w:val="000000"/>
              <w:lang w:val="en-GB"/>
            </w:rPr>
            <w:t>(Naranjo et al. 2020)</w:t>
          </w:r>
        </w:sdtContent>
      </w:sdt>
      <w:r w:rsidRPr="00003E51">
        <w:rPr>
          <w:lang w:val="en-GB"/>
        </w:rPr>
        <w:t xml:space="preserve">. </w:t>
      </w:r>
      <w:r w:rsidR="22F7BF29" w:rsidRPr="792B7CAE">
        <w:rPr>
          <w:lang w:val="en-GB"/>
        </w:rPr>
        <w:t>In order to create a useful tool</w:t>
      </w:r>
      <w:r w:rsidR="22F7BF29" w:rsidRPr="388B19F6">
        <w:rPr>
          <w:lang w:val="en-GB"/>
        </w:rPr>
        <w:t xml:space="preserve"> for </w:t>
      </w:r>
      <w:r w:rsidR="22F7BF29" w:rsidRPr="1FD4295C">
        <w:rPr>
          <w:lang w:val="en-GB"/>
        </w:rPr>
        <w:t>students</w:t>
      </w:r>
      <w:r w:rsidR="22F7BF29" w:rsidRPr="388B19F6">
        <w:rPr>
          <w:lang w:val="en-GB"/>
        </w:rPr>
        <w:t xml:space="preserve"> in the </w:t>
      </w:r>
      <w:r w:rsidR="22F7BF29" w:rsidRPr="7F698C8D">
        <w:rPr>
          <w:lang w:val="en-GB"/>
        </w:rPr>
        <w:t>virtual plant</w:t>
      </w:r>
      <w:r w:rsidR="22F7BF29" w:rsidRPr="1FD4295C">
        <w:rPr>
          <w:lang w:val="en-GB"/>
        </w:rPr>
        <w:t>, the graphic representation has to react to their actions thanks to un</w:t>
      </w:r>
      <w:r w:rsidR="0BF73BF9" w:rsidRPr="1FD4295C">
        <w:rPr>
          <w:lang w:val="en-GB"/>
        </w:rPr>
        <w:t xml:space="preserve">derlying simulation of the process itself. </w:t>
      </w:r>
      <w:r w:rsidR="1BBBEBA8" w:rsidRPr="1FD4295C">
        <w:rPr>
          <w:lang w:val="en-GB"/>
        </w:rPr>
        <w:t>T</w:t>
      </w:r>
      <w:r w:rsidR="0BF73BF9" w:rsidRPr="1FD4295C">
        <w:rPr>
          <w:lang w:val="en-GB"/>
        </w:rPr>
        <w:t>his</w:t>
      </w:r>
      <w:r w:rsidR="00D271AF">
        <w:rPr>
          <w:lang w:val="en-GB"/>
        </w:rPr>
        <w:t xml:space="preserve"> </w:t>
      </w:r>
      <w:r w:rsidR="1BBBEBA8" w:rsidRPr="1FD4295C">
        <w:rPr>
          <w:lang w:val="en-GB"/>
        </w:rPr>
        <w:t>allows</w:t>
      </w:r>
      <w:r w:rsidR="5DA0987D" w:rsidRPr="1FD4295C">
        <w:rPr>
          <w:lang w:val="en-GB"/>
        </w:rPr>
        <w:t xml:space="preserve"> them to </w:t>
      </w:r>
      <w:r w:rsidR="5DA0987D" w:rsidRPr="7931E05C">
        <w:rPr>
          <w:lang w:val="en-GB"/>
        </w:rPr>
        <w:t xml:space="preserve">observe </w:t>
      </w:r>
      <w:r w:rsidR="5DA0987D" w:rsidRPr="11280A3E">
        <w:rPr>
          <w:lang w:val="en-GB"/>
        </w:rPr>
        <w:t xml:space="preserve">the </w:t>
      </w:r>
      <w:r w:rsidR="5DA0987D" w:rsidRPr="2CAE33C1">
        <w:rPr>
          <w:lang w:val="en-GB"/>
        </w:rPr>
        <w:t>consequences</w:t>
      </w:r>
      <w:r w:rsidR="1BBBEBA8" w:rsidRPr="48CABE97">
        <w:rPr>
          <w:lang w:val="en-GB"/>
        </w:rPr>
        <w:t xml:space="preserve"> </w:t>
      </w:r>
      <w:r w:rsidR="43A56036" w:rsidRPr="48CABE97">
        <w:rPr>
          <w:lang w:val="en-GB"/>
        </w:rPr>
        <w:t>of</w:t>
      </w:r>
      <w:r w:rsidR="1BBBEBA8" w:rsidRPr="1FD4295C">
        <w:rPr>
          <w:lang w:val="en-GB"/>
        </w:rPr>
        <w:t xml:space="preserve"> </w:t>
      </w:r>
      <w:r w:rsidR="43A56036" w:rsidRPr="53018BA4">
        <w:rPr>
          <w:lang w:val="en-GB"/>
        </w:rPr>
        <w:t xml:space="preserve">operating </w:t>
      </w:r>
      <w:r w:rsidR="43A56036" w:rsidRPr="5794FF62">
        <w:rPr>
          <w:lang w:val="en-GB"/>
        </w:rPr>
        <w:t>equipment</w:t>
      </w:r>
      <w:r w:rsidR="43A56036" w:rsidRPr="7C07AF5B">
        <w:rPr>
          <w:lang w:val="en-GB"/>
        </w:rPr>
        <w:t xml:space="preserve">, from </w:t>
      </w:r>
      <w:r w:rsidR="43A56036" w:rsidRPr="658C4BAE">
        <w:rPr>
          <w:lang w:val="en-GB"/>
        </w:rPr>
        <w:t xml:space="preserve">entire units </w:t>
      </w:r>
      <w:r w:rsidR="43A56036" w:rsidRPr="40B7909E">
        <w:rPr>
          <w:lang w:val="en-GB"/>
        </w:rPr>
        <w:t xml:space="preserve">down to </w:t>
      </w:r>
      <w:r w:rsidR="43A56036" w:rsidRPr="7041D402">
        <w:rPr>
          <w:lang w:val="en-GB"/>
        </w:rPr>
        <w:t>single valves</w:t>
      </w:r>
      <w:r w:rsidR="43A56036" w:rsidRPr="03205352">
        <w:rPr>
          <w:lang w:val="en-GB"/>
        </w:rPr>
        <w:t xml:space="preserve">, and learn </w:t>
      </w:r>
      <w:r w:rsidR="43A56036" w:rsidRPr="5129ABFD">
        <w:rPr>
          <w:lang w:val="en-GB"/>
        </w:rPr>
        <w:t xml:space="preserve">the correct </w:t>
      </w:r>
      <w:r w:rsidR="43A56036" w:rsidRPr="1F33FBA8">
        <w:rPr>
          <w:lang w:val="en-GB"/>
        </w:rPr>
        <w:lastRenderedPageBreak/>
        <w:t>procedures</w:t>
      </w:r>
      <w:r w:rsidR="00075813">
        <w:rPr>
          <w:lang w:val="en-GB"/>
        </w:rPr>
        <w:t xml:space="preserve">. Such simulation must run in real time </w:t>
      </w:r>
      <w:r w:rsidR="002C605A">
        <w:rPr>
          <w:lang w:val="en-GB"/>
        </w:rPr>
        <w:t>dynamically</w:t>
      </w:r>
      <w:r w:rsidR="00075813">
        <w:rPr>
          <w:lang w:val="en-GB"/>
        </w:rPr>
        <w:t xml:space="preserve"> and communicate all the operative conditions to the instrument</w:t>
      </w:r>
      <w:r w:rsidR="004D7704">
        <w:rPr>
          <w:lang w:val="en-GB"/>
        </w:rPr>
        <w:t>s</w:t>
      </w:r>
      <w:r w:rsidR="00075813">
        <w:rPr>
          <w:lang w:val="en-GB"/>
        </w:rPr>
        <w:t xml:space="preserve"> and indicators and be accessible through the commands available in Virtual Reality (VR).</w:t>
      </w:r>
      <w:r w:rsidR="00E804CE">
        <w:rPr>
          <w:lang w:val="en-GB"/>
        </w:rPr>
        <w:t xml:space="preserve"> The technology grants students a sense of flow and allows teachers to switch between multiple teaching scenarios. VR improves learning outcomes by giving learners more realistic experiences and more immersive scenarios to practice various processes.</w:t>
      </w:r>
    </w:p>
    <w:p w14:paraId="7A9AC32F" w14:textId="0965EDEC" w:rsidR="00363B9B" w:rsidRDefault="00363B9B" w:rsidP="00075813">
      <w:pPr>
        <w:pStyle w:val="CETBodytext"/>
        <w:rPr>
          <w:lang w:val="en-GB"/>
        </w:rPr>
      </w:pPr>
      <w:r>
        <w:rPr>
          <w:lang w:val="en-GB"/>
        </w:rPr>
        <w:t xml:space="preserve">During these learning activities, students have the opportunity to observe a faithful reconstruction of the chemical plant and their unit operations, </w:t>
      </w:r>
      <w:r w:rsidRPr="00D17A21">
        <w:rPr>
          <w:lang w:val="en-GB"/>
        </w:rPr>
        <w:t xml:space="preserve">virtually entering and exploring an industrial facility </w:t>
      </w:r>
      <w:r>
        <w:rPr>
          <w:lang w:val="en-GB"/>
        </w:rPr>
        <w:t>and clarifying</w:t>
      </w:r>
      <w:r w:rsidRPr="00D17A21">
        <w:rPr>
          <w:lang w:val="en-GB"/>
        </w:rPr>
        <w:t xml:space="preserve"> theoretical concepts </w:t>
      </w:r>
      <w:r>
        <w:rPr>
          <w:lang w:val="en-GB"/>
        </w:rPr>
        <w:t xml:space="preserve">introduced in conventional teaching. </w:t>
      </w:r>
      <w:r w:rsidR="00894B60">
        <w:rPr>
          <w:lang w:val="en-GB"/>
        </w:rPr>
        <w:t>This teaching method ha</w:t>
      </w:r>
      <w:r w:rsidR="00FF208C">
        <w:rPr>
          <w:lang w:val="en-GB"/>
        </w:rPr>
        <w:t>s</w:t>
      </w:r>
      <w:r w:rsidR="00894B60">
        <w:rPr>
          <w:lang w:val="en-GB"/>
        </w:rPr>
        <w:t xml:space="preserve"> some benefits</w:t>
      </w:r>
      <w:r w:rsidR="00FF208C">
        <w:rPr>
          <w:lang w:val="en-GB"/>
        </w:rPr>
        <w:t>:</w:t>
      </w:r>
      <w:r w:rsidR="00894B60">
        <w:rPr>
          <w:lang w:val="en-GB"/>
        </w:rPr>
        <w:t xml:space="preserve"> </w:t>
      </w:r>
      <w:r w:rsidR="004833E1">
        <w:rPr>
          <w:lang w:val="en-GB"/>
        </w:rPr>
        <w:t>firstly,</w:t>
      </w:r>
      <w:r>
        <w:rPr>
          <w:lang w:val="en-GB"/>
        </w:rPr>
        <w:t xml:space="preserve"> for increasing both student engagement and motivation</w:t>
      </w:r>
      <w:r w:rsidR="00EC66AE">
        <w:rPr>
          <w:lang w:val="en-GB"/>
        </w:rPr>
        <w:t xml:space="preserve">, as it has been observed </w:t>
      </w:r>
      <w:r w:rsidR="00C633BC">
        <w:rPr>
          <w:lang w:val="en-GB"/>
        </w:rPr>
        <w:t xml:space="preserve">that active learning </w:t>
      </w:r>
      <w:r w:rsidR="00C059F5">
        <w:rPr>
          <w:lang w:val="en-GB"/>
        </w:rPr>
        <w:t xml:space="preserve">can enhance </w:t>
      </w:r>
      <w:r w:rsidR="00957483">
        <w:rPr>
          <w:lang w:val="en-GB"/>
        </w:rPr>
        <w:t xml:space="preserve">learning </w:t>
      </w:r>
      <w:r w:rsidR="0049535B">
        <w:rPr>
          <w:lang w:val="en-GB"/>
        </w:rPr>
        <w:t xml:space="preserve">experience and </w:t>
      </w:r>
      <w:r w:rsidR="008A185D">
        <w:rPr>
          <w:lang w:val="en-GB"/>
        </w:rPr>
        <w:t xml:space="preserve">efficacy </w:t>
      </w:r>
      <w:sdt>
        <w:sdtPr>
          <w:rPr>
            <w:rFonts w:cs="Arial"/>
            <w:color w:val="000000"/>
            <w:lang w:val="en-GB"/>
          </w:rPr>
          <w:tag w:val="MENDELEY_CITATION_v3_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"/>
          <w:id w:val="1078792413"/>
          <w:placeholder>
            <w:docPart w:val="DefaultPlaceholder_-1854013440"/>
          </w:placeholder>
        </w:sdtPr>
        <w:sdtEndPr/>
        <w:sdtContent>
          <w:r w:rsidR="007E19C4" w:rsidRPr="007E19C4">
            <w:rPr>
              <w:rFonts w:cs="Arial"/>
              <w:color w:val="000000"/>
              <w:lang w:val="en-GB"/>
            </w:rPr>
            <w:t>(Allcoat and von Mühlenen 2018)</w:t>
          </w:r>
        </w:sdtContent>
      </w:sdt>
      <w:r w:rsidR="003F3093">
        <w:rPr>
          <w:lang w:val="en-GB"/>
        </w:rPr>
        <w:t xml:space="preserve">. </w:t>
      </w:r>
      <w:r w:rsidR="009E5493">
        <w:rPr>
          <w:lang w:val="en-GB"/>
        </w:rPr>
        <w:t>Another benefit</w:t>
      </w:r>
      <w:r w:rsidR="003F3093">
        <w:rPr>
          <w:lang w:val="en-GB"/>
        </w:rPr>
        <w:t xml:space="preserve"> </w:t>
      </w:r>
      <w:r w:rsidR="003F34A6">
        <w:rPr>
          <w:lang w:val="en-GB"/>
        </w:rPr>
        <w:t>could be</w:t>
      </w:r>
      <w:r w:rsidR="00C13BD8">
        <w:rPr>
          <w:lang w:val="en-GB"/>
        </w:rPr>
        <w:t xml:space="preserve"> </w:t>
      </w:r>
      <w:r w:rsidR="00F455B3">
        <w:rPr>
          <w:lang w:val="en-GB"/>
        </w:rPr>
        <w:t>the sense of spatial presence</w:t>
      </w:r>
      <w:r w:rsidR="00804E0F">
        <w:rPr>
          <w:lang w:val="en-GB"/>
        </w:rPr>
        <w:t xml:space="preserve"> thanks to </w:t>
      </w:r>
      <w:r w:rsidR="00EE257D">
        <w:rPr>
          <w:lang w:val="en-GB"/>
        </w:rPr>
        <w:t>an immersive experience</w:t>
      </w:r>
      <w:r w:rsidR="0011104D">
        <w:rPr>
          <w:lang w:val="en-GB"/>
        </w:rPr>
        <w:t xml:space="preserve"> with a 360° </w:t>
      </w:r>
      <w:r w:rsidR="004C5EFF">
        <w:rPr>
          <w:lang w:val="en-GB"/>
        </w:rPr>
        <w:t>view</w:t>
      </w:r>
      <w:r w:rsidR="00CF019A">
        <w:rPr>
          <w:lang w:val="en-GB"/>
        </w:rPr>
        <w:t xml:space="preserve"> due to VR technology</w:t>
      </w:r>
      <w:r w:rsidR="0025134F">
        <w:rPr>
          <w:lang w:val="en-GB"/>
        </w:rPr>
        <w:t>.</w:t>
      </w:r>
      <w:r w:rsidR="00CF019A">
        <w:rPr>
          <w:lang w:val="en-GB"/>
        </w:rPr>
        <w:t xml:space="preserve"> </w:t>
      </w:r>
      <w:r w:rsidR="00231254">
        <w:rPr>
          <w:lang w:val="en-GB"/>
        </w:rPr>
        <w:t xml:space="preserve">Research has determined that greater spatial presence increases </w:t>
      </w:r>
      <w:r w:rsidR="00F86C18">
        <w:rPr>
          <w:lang w:val="en-GB"/>
        </w:rPr>
        <w:t>entertainment value</w:t>
      </w:r>
      <w:r w:rsidR="004F6F21">
        <w:rPr>
          <w:lang w:val="en-GB"/>
        </w:rPr>
        <w:t>, this point generates</w:t>
      </w:r>
      <w:r w:rsidR="00863398">
        <w:rPr>
          <w:lang w:val="en-GB"/>
        </w:rPr>
        <w:t xml:space="preserve"> the </w:t>
      </w:r>
      <w:r w:rsidR="009C129E">
        <w:rPr>
          <w:lang w:val="en-GB"/>
        </w:rPr>
        <w:t>perception</w:t>
      </w:r>
      <w:r w:rsidR="00EC5E41">
        <w:rPr>
          <w:lang w:val="en-GB"/>
        </w:rPr>
        <w:t xml:space="preserve"> of </w:t>
      </w:r>
      <w:r w:rsidR="00774689">
        <w:rPr>
          <w:lang w:val="en-GB"/>
        </w:rPr>
        <w:t>value,</w:t>
      </w:r>
      <w:r w:rsidR="00760605">
        <w:rPr>
          <w:lang w:val="en-GB"/>
        </w:rPr>
        <w:t xml:space="preserve"> and this </w:t>
      </w:r>
      <w:r w:rsidR="00016EDD">
        <w:rPr>
          <w:lang w:val="en-GB"/>
        </w:rPr>
        <w:t xml:space="preserve">exerts </w:t>
      </w:r>
      <w:r w:rsidR="00E72E03">
        <w:rPr>
          <w:lang w:val="en-GB"/>
        </w:rPr>
        <w:t xml:space="preserve">a direct </w:t>
      </w:r>
      <w:r w:rsidR="00D970C0">
        <w:rPr>
          <w:lang w:val="en-GB"/>
        </w:rPr>
        <w:t xml:space="preserve">influence on user attitudes and </w:t>
      </w:r>
      <w:r w:rsidR="00987778">
        <w:rPr>
          <w:lang w:val="en-GB"/>
        </w:rPr>
        <w:t>behaviours</w:t>
      </w:r>
      <w:r w:rsidR="00AB029B">
        <w:rPr>
          <w:lang w:val="en-GB"/>
        </w:rPr>
        <w:t xml:space="preserve"> </w:t>
      </w:r>
      <w:sdt>
        <w:sdtPr>
          <w:rPr>
            <w:rFonts w:cs="Arial"/>
            <w:color w:val="000000"/>
            <w:lang w:val="en-GB"/>
          </w:rPr>
          <w:tag w:val="MENDELEY_CITATION_v3_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"/>
          <w:id w:val="244780060"/>
          <w:placeholder>
            <w:docPart w:val="DefaultPlaceholder_-1854013440"/>
          </w:placeholder>
        </w:sdtPr>
        <w:sdtEndPr/>
        <w:sdtContent>
          <w:r w:rsidR="007E19C4" w:rsidRPr="007E19C4">
            <w:rPr>
              <w:rFonts w:cs="Arial"/>
              <w:color w:val="000000"/>
              <w:lang w:val="en-GB"/>
            </w:rPr>
            <w:t>(Wang and Lin 2024)</w:t>
          </w:r>
        </w:sdtContent>
      </w:sdt>
      <w:r w:rsidR="00987778">
        <w:rPr>
          <w:lang w:val="en-GB"/>
        </w:rPr>
        <w:t>.</w:t>
      </w:r>
    </w:p>
    <w:p w14:paraId="62296A5E" w14:textId="646A9C52" w:rsidR="00510265" w:rsidRDefault="000770B4">
      <w:pPr>
        <w:pStyle w:val="CETBodytext"/>
        <w:rPr>
          <w:lang w:val="en-GB"/>
        </w:rPr>
      </w:pPr>
      <w:r w:rsidRPr="2619D83E">
        <w:t xml:space="preserve">Another key </w:t>
      </w:r>
      <w:r w:rsidR="008C0D7F" w:rsidRPr="2619D83E">
        <w:t xml:space="preserve">limitation of </w:t>
      </w:r>
      <w:r w:rsidR="005565F7" w:rsidRPr="2619D83E">
        <w:t>frontal lectures</w:t>
      </w:r>
      <w:r w:rsidR="00612EA6">
        <w:t>,</w:t>
      </w:r>
      <w:r w:rsidR="0068570F" w:rsidRPr="2619D83E">
        <w:t xml:space="preserve"> that can be overcome using </w:t>
      </w:r>
      <w:r w:rsidR="00685990" w:rsidRPr="2619D83E">
        <w:t>virtual laboratories</w:t>
      </w:r>
      <w:r w:rsidR="0002727C">
        <w:t>,</w:t>
      </w:r>
      <w:r w:rsidR="005565F7" w:rsidRPr="2619D83E">
        <w:t xml:space="preserve"> </w:t>
      </w:r>
      <w:r w:rsidR="00F95F6F" w:rsidRPr="2619D83E">
        <w:t xml:space="preserve">is </w:t>
      </w:r>
      <w:r w:rsidR="00B1461D" w:rsidRPr="2619D83E">
        <w:t>represented</w:t>
      </w:r>
      <w:r w:rsidR="00916212" w:rsidRPr="2619D83E">
        <w:t xml:space="preserve"> </w:t>
      </w:r>
      <w:r w:rsidR="1D4821CE" w:rsidRPr="0ED624C3">
        <w:t>by</w:t>
      </w:r>
      <w:r w:rsidR="00916212" w:rsidRPr="0ED624C3">
        <w:t xml:space="preserve"> </w:t>
      </w:r>
      <w:r w:rsidR="00916212" w:rsidRPr="2619D83E">
        <w:t xml:space="preserve">the </w:t>
      </w:r>
      <w:r w:rsidR="002D01DE" w:rsidRPr="2619D83E">
        <w:t xml:space="preserve">impossibility </w:t>
      </w:r>
      <w:r w:rsidR="007B0DD0" w:rsidRPr="2619D83E">
        <w:t xml:space="preserve">to train </w:t>
      </w:r>
      <w:r w:rsidR="007A6294" w:rsidRPr="2619D83E">
        <w:t>on the u</w:t>
      </w:r>
      <w:r w:rsidR="008357E6" w:rsidRPr="2619D83E">
        <w:t>se</w:t>
      </w:r>
      <w:r w:rsidR="00685990" w:rsidRPr="2619D83E">
        <w:t xml:space="preserve"> of technical</w:t>
      </w:r>
      <w:r w:rsidR="004635CF" w:rsidRPr="2619D83E">
        <w:t xml:space="preserve"> plant</w:t>
      </w:r>
      <w:r w:rsidR="00685990" w:rsidRPr="2619D83E">
        <w:t xml:space="preserve"> documentation</w:t>
      </w:r>
      <w:r w:rsidR="00AF203A" w:rsidRPr="2619D83E">
        <w:t xml:space="preserve"> such as the Process and Instrumentation Diagram (P&amp;ID) and the Process Flow Diagram (PFD)</w:t>
      </w:r>
      <w:r w:rsidR="00644B3F" w:rsidRPr="2619D83E">
        <w:t>.</w:t>
      </w:r>
      <w:r w:rsidR="00A538D5" w:rsidRPr="2619D83E">
        <w:t xml:space="preserve"> Learning how to correctly interpret these documents is essential for a truly effective virtual plant visit, enabling students not only to visually recognize plant components but also to understand how the system operates and why it was engineered with a specific structure and configuration. This fosters deeper comprehension of process functionality and engineering design principles.</w:t>
      </w:r>
      <w:r w:rsidR="008555ED" w:rsidRPr="2619D83E">
        <w:t xml:space="preserve"> </w:t>
      </w:r>
    </w:p>
    <w:p w14:paraId="7B906634" w14:textId="4BC42EC6" w:rsidR="005631B8" w:rsidRPr="004C2867" w:rsidRDefault="00DA3E28" w:rsidP="00A538D5">
      <w:pPr>
        <w:pStyle w:val="CETBodytext"/>
        <w:rPr>
          <w:lang w:val="en-GB"/>
        </w:rPr>
      </w:pPr>
      <w:r>
        <w:t>Concerning safety</w:t>
      </w:r>
      <w:r w:rsidR="004C00EC">
        <w:t>, a</w:t>
      </w:r>
      <w:r w:rsidR="008555ED" w:rsidRPr="0ED624C3">
        <w:t xml:space="preserve"> particular </w:t>
      </w:r>
      <w:r w:rsidR="001F5BEA" w:rsidRPr="0ED624C3">
        <w:t xml:space="preserve">application </w:t>
      </w:r>
      <w:r w:rsidR="00616995" w:rsidRPr="0ED624C3">
        <w:t xml:space="preserve">of the virtual </w:t>
      </w:r>
      <w:r w:rsidR="00363B9B" w:rsidRPr="0ED624C3">
        <w:t xml:space="preserve">plant </w:t>
      </w:r>
      <w:r w:rsidR="00767C82" w:rsidRPr="0ED624C3">
        <w:t xml:space="preserve">is the possibility of reconstructing emergency scenarios in which </w:t>
      </w:r>
      <w:r w:rsidR="002C605A" w:rsidRPr="0ED624C3">
        <w:t>adequate</w:t>
      </w:r>
      <w:r w:rsidR="00AE3BD4" w:rsidRPr="0ED624C3">
        <w:t xml:space="preserve"> and precise </w:t>
      </w:r>
      <w:r w:rsidR="005536CA" w:rsidRPr="2619D83E">
        <w:t>behavior</w:t>
      </w:r>
      <w:r w:rsidR="00852869" w:rsidRPr="0ED624C3">
        <w:t xml:space="preserve"> from the </w:t>
      </w:r>
      <w:r w:rsidR="005631B8" w:rsidRPr="0ED624C3">
        <w:t xml:space="preserve">operator is required, </w:t>
      </w:r>
      <w:r w:rsidR="00340FE8" w:rsidRPr="0ED624C3">
        <w:t>safely instructing on the procedure to follow</w:t>
      </w:r>
      <w:r w:rsidR="00DC357D" w:rsidRPr="0ED624C3">
        <w:t xml:space="preserve"> with</w:t>
      </w:r>
      <w:r w:rsidR="00334D96" w:rsidRPr="0ED624C3">
        <w:t xml:space="preserve"> the documentation availab</w:t>
      </w:r>
      <w:r w:rsidR="00355B91" w:rsidRPr="0ED624C3">
        <w:t>l</w:t>
      </w:r>
      <w:r w:rsidR="00334D96" w:rsidRPr="0ED624C3">
        <w:t>e</w:t>
      </w:r>
      <w:r w:rsidR="00A33115" w:rsidRPr="0ED624C3">
        <w:t>.</w:t>
      </w:r>
      <w:r w:rsidR="00E4175F" w:rsidRPr="0ED624C3">
        <w:t xml:space="preserve"> </w:t>
      </w:r>
      <w:r w:rsidR="006C0760" w:rsidRPr="0ED624C3">
        <w:t xml:space="preserve">This </w:t>
      </w:r>
      <w:r w:rsidR="002C1C36" w:rsidRPr="0ED624C3">
        <w:t xml:space="preserve">application is particularly useful since </w:t>
      </w:r>
      <w:r w:rsidR="007F234A" w:rsidRPr="0ED624C3">
        <w:t xml:space="preserve">it allows to </w:t>
      </w:r>
      <w:r w:rsidR="0086116D" w:rsidRPr="0ED624C3">
        <w:t xml:space="preserve">provide “real” </w:t>
      </w:r>
      <w:r w:rsidR="00B234E8" w:rsidRPr="0ED624C3">
        <w:t>train</w:t>
      </w:r>
      <w:r w:rsidR="0086116D" w:rsidRPr="0ED624C3">
        <w:t>ing</w:t>
      </w:r>
      <w:r w:rsidR="00B234E8" w:rsidRPr="0ED624C3">
        <w:t xml:space="preserve"> to emergency </w:t>
      </w:r>
      <w:r w:rsidR="00C14E34" w:rsidRPr="0ED624C3">
        <w:t xml:space="preserve">situations </w:t>
      </w:r>
      <w:r w:rsidR="00DC0260" w:rsidRPr="0ED624C3">
        <w:t>which otherwise is relegated to theoretical lessons</w:t>
      </w:r>
      <w:r w:rsidR="00CD24E1">
        <w:t xml:space="preserve"> </w:t>
      </w:r>
      <w:sdt>
        <w:sdtPr>
          <w:rPr>
            <w:rFonts w:cs="Arial"/>
            <w:color w:val="000000"/>
          </w:rPr>
          <w:tag w:val="MENDELEY_CITATION_v3_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"/>
          <w:id w:val="1518729308"/>
          <w:placeholder>
            <w:docPart w:val="DefaultPlaceholder_-1854013440"/>
          </w:placeholder>
        </w:sdtPr>
        <w:sdtEndPr/>
        <w:sdtContent>
          <w:r w:rsidR="007E19C4" w:rsidRPr="007E19C4">
            <w:rPr>
              <w:rFonts w:cs="Arial"/>
              <w:color w:val="000000"/>
            </w:rPr>
            <w:t>(Fakhru’l-Razi et al. 2003)</w:t>
          </w:r>
        </w:sdtContent>
      </w:sdt>
      <w:r w:rsidR="00CD24E1">
        <w:rPr>
          <w:rFonts w:cs="Arial"/>
          <w:color w:val="000000"/>
        </w:rPr>
        <w:t>.</w:t>
      </w:r>
    </w:p>
    <w:p w14:paraId="16E098DC" w14:textId="75AEB7AD" w:rsidR="00801C57" w:rsidRPr="005F3053" w:rsidRDefault="00801C57" w:rsidP="00A538D5">
      <w:pPr>
        <w:pStyle w:val="CETBodytext"/>
        <w:rPr>
          <w:lang w:val="en-GB"/>
        </w:rPr>
      </w:pPr>
      <w:r w:rsidRPr="00801C57">
        <w:rPr>
          <w:lang w:val="en-GB"/>
        </w:rPr>
        <w:t xml:space="preserve">In this paper, an emergency scenario was simulated in a virtual chemical </w:t>
      </w:r>
      <w:r w:rsidR="00FF208C" w:rsidRPr="00801C57">
        <w:rPr>
          <w:lang w:val="en-GB"/>
        </w:rPr>
        <w:t>plant,</w:t>
      </w:r>
      <w:r w:rsidRPr="00801C57">
        <w:rPr>
          <w:lang w:val="en-GB"/>
        </w:rPr>
        <w:t xml:space="preserve"> and the documentation and procedures were provided </w:t>
      </w:r>
      <w:r w:rsidR="00AA71A6">
        <w:rPr>
          <w:lang w:val="en-GB"/>
        </w:rPr>
        <w:t>to fifty students attending the</w:t>
      </w:r>
      <w:r w:rsidRPr="00801C57">
        <w:rPr>
          <w:lang w:val="en-GB"/>
        </w:rPr>
        <w:t xml:space="preserve"> </w:t>
      </w:r>
      <w:r w:rsidR="00AA71A6" w:rsidRPr="00AA71A6">
        <w:rPr>
          <w:lang w:val="en-GB"/>
        </w:rPr>
        <w:t xml:space="preserve">third year of </w:t>
      </w:r>
      <w:r w:rsidR="00AA71A6">
        <w:rPr>
          <w:lang w:val="en-GB"/>
        </w:rPr>
        <w:t>Chimica Industriale Bachelor</w:t>
      </w:r>
      <w:r w:rsidR="00AA71A6" w:rsidRPr="00AA71A6">
        <w:rPr>
          <w:lang w:val="en-GB"/>
        </w:rPr>
        <w:t xml:space="preserve"> Degree of Università degli Studi di Milano</w:t>
      </w:r>
      <w:r w:rsidR="00AA71A6">
        <w:rPr>
          <w:lang w:val="en-GB"/>
        </w:rPr>
        <w:t xml:space="preserve"> </w:t>
      </w:r>
      <w:r w:rsidRPr="66388484">
        <w:rPr>
          <w:lang w:val="en-GB"/>
        </w:rPr>
        <w:t>to</w:t>
      </w:r>
      <w:r w:rsidRPr="00801C57">
        <w:rPr>
          <w:lang w:val="en-GB"/>
        </w:rPr>
        <w:t xml:space="preserve"> test the effectiveness of the tool for a trainee operator and verify that the students were accustomed to using the technical material.</w:t>
      </w:r>
    </w:p>
    <w:p w14:paraId="49167A7B" w14:textId="7E613A74" w:rsidR="00003E51" w:rsidRPr="00003E51" w:rsidRDefault="00003E51" w:rsidP="00003E51">
      <w:pPr>
        <w:pStyle w:val="CETHeading1"/>
        <w:rPr>
          <w:lang w:val="en-GB"/>
        </w:rPr>
      </w:pPr>
      <w:r>
        <w:rPr>
          <w:lang w:val="en-GB"/>
        </w:rPr>
        <w:t>Methodology</w:t>
      </w:r>
    </w:p>
    <w:p w14:paraId="01EB0105" w14:textId="333CE657" w:rsidR="00C35C5B" w:rsidRPr="00C35C5B" w:rsidRDefault="00C35C5B" w:rsidP="00C35C5B">
      <w:pPr>
        <w:pStyle w:val="CETBodytext"/>
        <w:rPr>
          <w:lang w:val="en-GB"/>
        </w:rPr>
      </w:pPr>
      <w:r w:rsidRPr="00C35C5B">
        <w:rPr>
          <w:lang w:val="en-GB"/>
        </w:rPr>
        <w:t xml:space="preserve">The chemical plant recreated in the </w:t>
      </w:r>
      <w:r w:rsidR="006E1DC9">
        <w:rPr>
          <w:lang w:val="en-GB"/>
        </w:rPr>
        <w:t>virtual reality</w:t>
      </w:r>
      <w:r w:rsidRPr="00C35C5B">
        <w:rPr>
          <w:lang w:val="en-GB"/>
        </w:rPr>
        <w:t xml:space="preserve"> environment is a Crude Distillation Unit (CDU) </w:t>
      </w:r>
      <w:r w:rsidR="005E5D4A">
        <w:rPr>
          <w:lang w:val="en-GB"/>
        </w:rPr>
        <w:t xml:space="preserve">in which crude oil is </w:t>
      </w:r>
      <w:r w:rsidR="00FF208C">
        <w:rPr>
          <w:lang w:val="en-GB"/>
        </w:rPr>
        <w:t xml:space="preserve">refined </w:t>
      </w:r>
      <w:r w:rsidR="005E5D4A">
        <w:rPr>
          <w:lang w:val="en-GB"/>
        </w:rPr>
        <w:t>in</w:t>
      </w:r>
      <w:r w:rsidR="002C605A">
        <w:rPr>
          <w:lang w:val="en-GB"/>
        </w:rPr>
        <w:t>to</w:t>
      </w:r>
      <w:r w:rsidR="005E5D4A">
        <w:rPr>
          <w:lang w:val="en-GB"/>
        </w:rPr>
        <w:t xml:space="preserve"> </w:t>
      </w:r>
      <w:r w:rsidR="00CE66BE">
        <w:rPr>
          <w:lang w:val="en-GB"/>
        </w:rPr>
        <w:t>its</w:t>
      </w:r>
      <w:r w:rsidR="00662060">
        <w:rPr>
          <w:lang w:val="en-GB"/>
        </w:rPr>
        <w:t xml:space="preserve"> most common </w:t>
      </w:r>
      <w:r w:rsidR="00FF208C">
        <w:rPr>
          <w:lang w:val="en-GB"/>
        </w:rPr>
        <w:t xml:space="preserve">products </w:t>
      </w:r>
      <w:r w:rsidR="00302153">
        <w:rPr>
          <w:lang w:val="en-GB"/>
        </w:rPr>
        <w:t xml:space="preserve">by </w:t>
      </w:r>
      <w:r w:rsidR="00B353B5">
        <w:rPr>
          <w:lang w:val="en-GB"/>
        </w:rPr>
        <w:t>classical rectification</w:t>
      </w:r>
      <w:r w:rsidR="00572752">
        <w:rPr>
          <w:lang w:val="en-GB"/>
        </w:rPr>
        <w:t>.</w:t>
      </w:r>
      <w:r w:rsidR="00591C49" w:rsidDel="00971A40">
        <w:rPr>
          <w:lang w:val="en-GB"/>
        </w:rPr>
        <w:t xml:space="preserve"> </w:t>
      </w:r>
      <w:r w:rsidR="003C1EE7">
        <w:rPr>
          <w:lang w:val="en-GB"/>
        </w:rPr>
        <w:t>The plant is</w:t>
      </w:r>
      <w:r w:rsidRPr="00C35C5B">
        <w:rPr>
          <w:lang w:val="en-GB"/>
        </w:rPr>
        <w:t xml:space="preserve"> composed </w:t>
      </w:r>
      <w:r w:rsidR="002C605A">
        <w:rPr>
          <w:lang w:val="en-GB"/>
        </w:rPr>
        <w:t xml:space="preserve">of </w:t>
      </w:r>
      <w:r w:rsidR="00F60972">
        <w:rPr>
          <w:lang w:val="en-GB"/>
        </w:rPr>
        <w:t>a</w:t>
      </w:r>
      <w:r w:rsidRPr="003C1EE7">
        <w:rPr>
          <w:lang w:val="en-GB"/>
        </w:rPr>
        <w:t xml:space="preserve"> crude oil pretreatment section </w:t>
      </w:r>
      <w:r w:rsidR="00F60972" w:rsidRPr="003C1EE7">
        <w:rPr>
          <w:lang w:val="en-GB"/>
        </w:rPr>
        <w:t xml:space="preserve">and </w:t>
      </w:r>
      <w:r w:rsidR="00F60972">
        <w:rPr>
          <w:lang w:val="en-GB"/>
        </w:rPr>
        <w:t>a</w:t>
      </w:r>
      <w:r w:rsidR="00F60972" w:rsidRPr="003C1EE7">
        <w:rPr>
          <w:lang w:val="en-GB"/>
        </w:rPr>
        <w:t xml:space="preserve"> refinery section</w:t>
      </w:r>
      <w:r w:rsidR="00F60972">
        <w:rPr>
          <w:lang w:val="en-GB"/>
        </w:rPr>
        <w:t>. In the first</w:t>
      </w:r>
      <w:r w:rsidR="003F7462">
        <w:rPr>
          <w:lang w:val="en-GB"/>
        </w:rPr>
        <w:t>,</w:t>
      </w:r>
      <w:r w:rsidR="00F60972">
        <w:rPr>
          <w:lang w:val="en-GB"/>
        </w:rPr>
        <w:t xml:space="preserve"> crude oil is divided in</w:t>
      </w:r>
      <w:r w:rsidR="002C605A">
        <w:rPr>
          <w:lang w:val="en-GB"/>
        </w:rPr>
        <w:t>to</w:t>
      </w:r>
      <w:r w:rsidRPr="003C1EE7">
        <w:rPr>
          <w:lang w:val="en-GB"/>
        </w:rPr>
        <w:t xml:space="preserve"> two parallel streams</w:t>
      </w:r>
      <w:r w:rsidR="007B6C00">
        <w:rPr>
          <w:lang w:val="en-GB"/>
        </w:rPr>
        <w:t xml:space="preserve">, heated in </w:t>
      </w:r>
      <w:r w:rsidR="00324C59">
        <w:rPr>
          <w:lang w:val="en-GB"/>
        </w:rPr>
        <w:t>two heat exchanger trains</w:t>
      </w:r>
      <w:r w:rsidRPr="003C1EE7">
        <w:rPr>
          <w:lang w:val="en-GB"/>
        </w:rPr>
        <w:t xml:space="preserve"> </w:t>
      </w:r>
      <w:r w:rsidR="00287AB5">
        <w:rPr>
          <w:lang w:val="en-GB"/>
        </w:rPr>
        <w:t xml:space="preserve">and treated </w:t>
      </w:r>
      <w:r w:rsidR="003F7462">
        <w:rPr>
          <w:lang w:val="en-GB"/>
        </w:rPr>
        <w:t>with water in desalters</w:t>
      </w:r>
      <w:r w:rsidR="00CB3FC2">
        <w:rPr>
          <w:lang w:val="en-GB"/>
        </w:rPr>
        <w:t>.</w:t>
      </w:r>
      <w:r w:rsidR="00C55D11">
        <w:rPr>
          <w:lang w:val="en-GB"/>
        </w:rPr>
        <w:t xml:space="preserve"> The stream coming from the </w:t>
      </w:r>
      <w:r w:rsidR="00BD7048">
        <w:rPr>
          <w:lang w:val="en-GB"/>
        </w:rPr>
        <w:t xml:space="preserve">pretreatment section </w:t>
      </w:r>
      <w:r w:rsidR="00BB59BC">
        <w:rPr>
          <w:lang w:val="en-GB"/>
        </w:rPr>
        <w:t>undergoes a first rough separation in a flash</w:t>
      </w:r>
      <w:r w:rsidR="002C605A">
        <w:rPr>
          <w:lang w:val="en-GB"/>
        </w:rPr>
        <w:t xml:space="preserve"> drum</w:t>
      </w:r>
      <w:r w:rsidR="00BB59BC">
        <w:rPr>
          <w:lang w:val="en-GB"/>
        </w:rPr>
        <w:t xml:space="preserve"> and then is further </w:t>
      </w:r>
      <w:r w:rsidR="00E47F25">
        <w:rPr>
          <w:lang w:val="en-GB"/>
        </w:rPr>
        <w:t>processed</w:t>
      </w:r>
      <w:r w:rsidR="00BB59BC">
        <w:rPr>
          <w:lang w:val="en-GB"/>
        </w:rPr>
        <w:t xml:space="preserve"> in the main rectification column</w:t>
      </w:r>
      <w:r w:rsidR="004C73C0">
        <w:rPr>
          <w:lang w:val="en-GB"/>
        </w:rPr>
        <w:t xml:space="preserve"> from which </w:t>
      </w:r>
      <w:r w:rsidR="00F23D6C">
        <w:rPr>
          <w:lang w:val="en-GB"/>
        </w:rPr>
        <w:t>t</w:t>
      </w:r>
      <w:r w:rsidR="00F00E50">
        <w:rPr>
          <w:lang w:val="en-GB"/>
        </w:rPr>
        <w:t>hree i</w:t>
      </w:r>
      <w:r w:rsidRPr="003C1EE7">
        <w:rPr>
          <w:lang w:val="en-GB"/>
        </w:rPr>
        <w:t xml:space="preserve">ntermediate cuts </w:t>
      </w:r>
      <w:r w:rsidR="00AB6F1D">
        <w:rPr>
          <w:lang w:val="en-GB"/>
        </w:rPr>
        <w:t xml:space="preserve">are </w:t>
      </w:r>
      <w:r w:rsidR="00324C59">
        <w:rPr>
          <w:lang w:val="en-GB"/>
        </w:rPr>
        <w:t>collected</w:t>
      </w:r>
      <w:r w:rsidR="00F00E50">
        <w:rPr>
          <w:lang w:val="en-GB"/>
        </w:rPr>
        <w:t xml:space="preserve"> and </w:t>
      </w:r>
      <w:r w:rsidR="00E47F25">
        <w:rPr>
          <w:lang w:val="en-GB"/>
        </w:rPr>
        <w:t>sent to three</w:t>
      </w:r>
      <w:r w:rsidRPr="003C1EE7">
        <w:rPr>
          <w:lang w:val="en-GB"/>
        </w:rPr>
        <w:t xml:space="preserve"> stripping</w:t>
      </w:r>
      <w:r w:rsidR="00F00E50">
        <w:rPr>
          <w:lang w:val="en-GB"/>
        </w:rPr>
        <w:t xml:space="preserve"> </w:t>
      </w:r>
      <w:r w:rsidR="00F95744">
        <w:rPr>
          <w:lang w:val="en-GB"/>
        </w:rPr>
        <w:t>columns</w:t>
      </w:r>
      <w:r w:rsidRPr="00C35C5B">
        <w:rPr>
          <w:lang w:val="en-GB"/>
        </w:rPr>
        <w:t xml:space="preserve">. </w:t>
      </w:r>
      <w:r w:rsidR="002B4445">
        <w:rPr>
          <w:lang w:val="en-GB"/>
        </w:rPr>
        <w:t>Bottom</w:t>
      </w:r>
      <w:r w:rsidR="00CE26C7">
        <w:rPr>
          <w:lang w:val="en-GB"/>
        </w:rPr>
        <w:t>,</w:t>
      </w:r>
      <w:r w:rsidR="002B4445">
        <w:rPr>
          <w:lang w:val="en-GB"/>
        </w:rPr>
        <w:t xml:space="preserve"> </w:t>
      </w:r>
      <w:r w:rsidR="002C21C4">
        <w:rPr>
          <w:lang w:val="en-GB"/>
        </w:rPr>
        <w:t>light</w:t>
      </w:r>
      <w:r w:rsidR="00CE26C7">
        <w:rPr>
          <w:lang w:val="en-GB"/>
        </w:rPr>
        <w:t xml:space="preserve"> and intermediate fractions are </w:t>
      </w:r>
      <w:r w:rsidR="00F95744">
        <w:rPr>
          <w:lang w:val="en-GB"/>
        </w:rPr>
        <w:t xml:space="preserve">cooled and stored in devoted </w:t>
      </w:r>
      <w:r w:rsidR="00412641">
        <w:rPr>
          <w:lang w:val="en-GB"/>
        </w:rPr>
        <w:t xml:space="preserve">tanks </w:t>
      </w:r>
      <w:r w:rsidR="00DB6F3E">
        <w:rPr>
          <w:lang w:val="en-GB"/>
        </w:rPr>
        <w:t xml:space="preserve">located </w:t>
      </w:r>
      <w:r w:rsidR="006579F1">
        <w:rPr>
          <w:lang w:val="en-GB"/>
        </w:rPr>
        <w:t>in the plant.</w:t>
      </w:r>
      <w:r w:rsidR="002C21C4">
        <w:rPr>
          <w:lang w:val="en-GB"/>
        </w:rPr>
        <w:t xml:space="preserve"> </w:t>
      </w:r>
      <w:r w:rsidR="000756C6">
        <w:rPr>
          <w:lang w:val="en-GB"/>
        </w:rPr>
        <w:t xml:space="preserve">The heat </w:t>
      </w:r>
      <w:r w:rsidR="00D53924">
        <w:rPr>
          <w:lang w:val="en-GB"/>
        </w:rPr>
        <w:t>necessary to plant operations is provided by a furnace</w:t>
      </w:r>
      <w:r w:rsidR="00DB6F3E">
        <w:rPr>
          <w:lang w:val="en-GB"/>
        </w:rPr>
        <w:t xml:space="preserve"> fed with natural gas</w:t>
      </w:r>
      <w:r w:rsidR="001438CF">
        <w:rPr>
          <w:lang w:val="en-GB"/>
        </w:rPr>
        <w:t>.</w:t>
      </w:r>
      <w:r w:rsidR="002B4445">
        <w:rPr>
          <w:lang w:val="en-GB"/>
        </w:rPr>
        <w:t xml:space="preserve"> </w:t>
      </w:r>
      <w:r w:rsidRPr="00C35C5B">
        <w:rPr>
          <w:lang w:val="en-GB"/>
        </w:rPr>
        <w:t xml:space="preserve">The entire plant was designed and developed to the minimum </w:t>
      </w:r>
      <w:r w:rsidR="002C605A">
        <w:rPr>
          <w:lang w:val="en-GB"/>
        </w:rPr>
        <w:t>detail</w:t>
      </w:r>
      <w:r w:rsidR="002C605A" w:rsidRPr="00C35C5B">
        <w:rPr>
          <w:lang w:val="en-GB"/>
        </w:rPr>
        <w:t xml:space="preserve"> </w:t>
      </w:r>
      <w:r w:rsidRPr="00C35C5B">
        <w:rPr>
          <w:lang w:val="en-GB"/>
        </w:rPr>
        <w:t>to process 1130 m</w:t>
      </w:r>
      <w:r w:rsidRPr="003152F3">
        <w:rPr>
          <w:vertAlign w:val="superscript"/>
          <w:lang w:val="en-GB"/>
        </w:rPr>
        <w:t>3</w:t>
      </w:r>
      <w:r w:rsidRPr="00C35C5B">
        <w:rPr>
          <w:lang w:val="en-GB"/>
        </w:rPr>
        <w:t xml:space="preserve"> h</w:t>
      </w:r>
      <w:r w:rsidRPr="003152F3">
        <w:rPr>
          <w:vertAlign w:val="superscript"/>
          <w:lang w:val="en-GB"/>
        </w:rPr>
        <w:t>-1</w:t>
      </w:r>
      <w:r w:rsidRPr="00C35C5B">
        <w:rPr>
          <w:lang w:val="en-GB"/>
        </w:rPr>
        <w:t xml:space="preserve"> of crude oil </w:t>
      </w:r>
      <w:r w:rsidR="00206CB5">
        <w:rPr>
          <w:lang w:val="en-GB"/>
        </w:rPr>
        <w:t>and was described</w:t>
      </w:r>
      <w:r w:rsidR="00DB4D67">
        <w:rPr>
          <w:lang w:val="en-GB"/>
        </w:rPr>
        <w:t xml:space="preserve"> in detail</w:t>
      </w:r>
      <w:r w:rsidR="00206CB5">
        <w:rPr>
          <w:lang w:val="en-GB"/>
        </w:rPr>
        <w:t xml:space="preserve"> in previous publications </w:t>
      </w:r>
      <w:sdt>
        <w:sdtPr>
          <w:rPr>
            <w:rFonts w:cs="Arial"/>
            <w:color w:val="000000"/>
            <w:lang w:val="en-GB"/>
          </w:rPr>
          <w:tag w:val="MENDELEY_CITATION_v3_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"/>
          <w:id w:val="953375213"/>
          <w:placeholder>
            <w:docPart w:val="DefaultPlaceholder_-1854013440"/>
          </w:placeholder>
        </w:sdtPr>
        <w:sdtEndPr/>
        <w:sdtContent>
          <w:r w:rsidR="007E19C4" w:rsidRPr="007E19C4">
            <w:rPr>
              <w:rFonts w:cs="Arial"/>
              <w:color w:val="000000"/>
              <w:lang w:val="en-GB"/>
            </w:rPr>
            <w:t>(Pirola</w:t>
          </w:r>
          <w:r w:rsidR="000C00DB">
            <w:rPr>
              <w:rFonts w:cs="Arial"/>
              <w:color w:val="000000"/>
              <w:lang w:val="en-GB"/>
            </w:rPr>
            <w:t xml:space="preserve"> et al.</w:t>
          </w:r>
          <w:r w:rsidR="007E19C4" w:rsidRPr="007E19C4">
            <w:rPr>
              <w:rFonts w:cs="Arial"/>
              <w:color w:val="000000"/>
              <w:lang w:val="en-GB"/>
            </w:rPr>
            <w:t xml:space="preserve"> 2020)</w:t>
          </w:r>
        </w:sdtContent>
      </w:sdt>
      <w:r w:rsidR="007E19C4">
        <w:rPr>
          <w:lang w:val="en-GB"/>
        </w:rPr>
        <w:t xml:space="preserve">. </w:t>
      </w:r>
      <w:r w:rsidR="0076118F">
        <w:rPr>
          <w:lang w:val="en-GB"/>
        </w:rPr>
        <w:t xml:space="preserve">The choice of a </w:t>
      </w:r>
      <w:r w:rsidR="0074056D">
        <w:rPr>
          <w:lang w:val="en-GB"/>
        </w:rPr>
        <w:t xml:space="preserve">CDU allows to </w:t>
      </w:r>
      <w:r w:rsidR="006C5554">
        <w:rPr>
          <w:lang w:val="en-GB"/>
        </w:rPr>
        <w:t>exploit a well</w:t>
      </w:r>
      <w:r w:rsidR="00B218F2">
        <w:rPr>
          <w:lang w:val="en-GB"/>
        </w:rPr>
        <w:t>-</w:t>
      </w:r>
      <w:r w:rsidR="006C5554">
        <w:rPr>
          <w:lang w:val="en-GB"/>
        </w:rPr>
        <w:t>known process</w:t>
      </w:r>
      <w:r w:rsidR="0043220E">
        <w:rPr>
          <w:lang w:val="en-GB"/>
        </w:rPr>
        <w:t>,</w:t>
      </w:r>
      <w:r w:rsidR="006C5554">
        <w:rPr>
          <w:lang w:val="en-GB"/>
        </w:rPr>
        <w:t xml:space="preserve"> </w:t>
      </w:r>
      <w:r w:rsidR="009928E8">
        <w:rPr>
          <w:lang w:val="en-GB"/>
        </w:rPr>
        <w:t xml:space="preserve">where all unit operations </w:t>
      </w:r>
      <w:r w:rsidR="00B218F2">
        <w:rPr>
          <w:lang w:val="en-GB"/>
        </w:rPr>
        <w:t>h</w:t>
      </w:r>
      <w:r w:rsidR="009928E8">
        <w:rPr>
          <w:lang w:val="en-GB"/>
        </w:rPr>
        <w:t xml:space="preserve">ave been studied and </w:t>
      </w:r>
      <w:r w:rsidR="0043220E">
        <w:rPr>
          <w:lang w:val="en-GB"/>
        </w:rPr>
        <w:t>optimized through decades</w:t>
      </w:r>
      <w:r w:rsidR="00C73F5E">
        <w:rPr>
          <w:lang w:val="en-GB"/>
        </w:rPr>
        <w:t xml:space="preserve">, </w:t>
      </w:r>
      <w:r w:rsidR="00CE2783">
        <w:rPr>
          <w:lang w:val="en-GB"/>
        </w:rPr>
        <w:t xml:space="preserve">to provide a </w:t>
      </w:r>
      <w:r w:rsidR="002210E3">
        <w:rPr>
          <w:lang w:val="en-GB"/>
        </w:rPr>
        <w:t>very detailed</w:t>
      </w:r>
      <w:r w:rsidR="00B1418D">
        <w:rPr>
          <w:lang w:val="en-GB"/>
        </w:rPr>
        <w:t>, complex</w:t>
      </w:r>
      <w:r w:rsidR="002210E3">
        <w:rPr>
          <w:lang w:val="en-GB"/>
        </w:rPr>
        <w:t xml:space="preserve"> and realistic “working environment”</w:t>
      </w:r>
      <w:r w:rsidR="000B6201">
        <w:rPr>
          <w:lang w:val="en-GB"/>
        </w:rPr>
        <w:t>.</w:t>
      </w:r>
    </w:p>
    <w:p w14:paraId="742F0A7E" w14:textId="56B145F8" w:rsidR="00C35C5B" w:rsidRPr="003161EC" w:rsidRDefault="00C35C5B" w:rsidP="00C35C5B">
      <w:pPr>
        <w:pStyle w:val="CETBodytext"/>
        <w:rPr>
          <w:lang w:val="en-GB"/>
        </w:rPr>
      </w:pPr>
      <w:r w:rsidRPr="00C35C5B">
        <w:rPr>
          <w:lang w:val="en-GB"/>
        </w:rPr>
        <w:t>The Virtual Plant experience is provided by a series of software interlinked between them. The responsible for the accurate dynamic process modelling, is</w:t>
      </w:r>
      <w:r w:rsidR="008B46CF">
        <w:rPr>
          <w:lang w:val="en-GB"/>
        </w:rPr>
        <w:t xml:space="preserve"> </w:t>
      </w:r>
      <w:r w:rsidR="000542C7">
        <w:rPr>
          <w:lang w:val="en-GB"/>
        </w:rPr>
        <w:t>AVEVA</w:t>
      </w:r>
      <w:r w:rsidRPr="00C35C5B">
        <w:rPr>
          <w:lang w:val="en-GB"/>
        </w:rPr>
        <w:t xml:space="preserve"> DYNSIM™, a software able to provide equipment models to correctly represent </w:t>
      </w:r>
      <w:r w:rsidR="00922B73">
        <w:rPr>
          <w:lang w:val="en-GB"/>
        </w:rPr>
        <w:t>plant</w:t>
      </w:r>
      <w:r w:rsidRPr="00C35C5B">
        <w:rPr>
          <w:lang w:val="en-GB"/>
        </w:rPr>
        <w:t xml:space="preserve"> functioning during several processes, models to depict process control systems, correct representations of the electrical and mechanical components and thermodynamic models to return precise outputs of the operating conditions. </w:t>
      </w:r>
      <w:r w:rsidR="00CC4014" w:rsidRPr="00C35C5B">
        <w:rPr>
          <w:lang w:val="en-GB"/>
        </w:rPr>
        <w:t>DYNSIM™</w:t>
      </w:r>
      <w:r w:rsidR="00CC4014">
        <w:rPr>
          <w:lang w:val="en-GB"/>
        </w:rPr>
        <w:t xml:space="preserve"> is a dynamic simulation software that </w:t>
      </w:r>
      <w:r w:rsidR="00203675">
        <w:rPr>
          <w:lang w:val="en-GB"/>
        </w:rPr>
        <w:t>re</w:t>
      </w:r>
      <w:r w:rsidR="005104E0">
        <w:rPr>
          <w:lang w:val="en-GB"/>
        </w:rPr>
        <w:t>sponds in real time to working parameters changes</w:t>
      </w:r>
      <w:r w:rsidR="00F873A1">
        <w:rPr>
          <w:lang w:val="en-GB"/>
        </w:rPr>
        <w:t xml:space="preserve"> and </w:t>
      </w:r>
      <w:r w:rsidR="00621B74">
        <w:rPr>
          <w:lang w:val="en-GB"/>
        </w:rPr>
        <w:t xml:space="preserve">so results </w:t>
      </w:r>
      <w:r w:rsidR="002A2CB6">
        <w:rPr>
          <w:lang w:val="en-GB"/>
        </w:rPr>
        <w:t xml:space="preserve">suitable to simulate the </w:t>
      </w:r>
      <w:r w:rsidR="007B14F1">
        <w:rPr>
          <w:lang w:val="en-GB"/>
        </w:rPr>
        <w:t>plant behaviour in changing operating conditions.</w:t>
      </w:r>
    </w:p>
    <w:p w14:paraId="33123E9F" w14:textId="3389379D" w:rsidR="0058169C" w:rsidRDefault="00C35C5B" w:rsidP="00C35C5B">
      <w:pPr>
        <w:pStyle w:val="CETBodytext"/>
        <w:rPr>
          <w:lang w:val="en-GB"/>
        </w:rPr>
      </w:pPr>
      <w:r w:rsidRPr="00C35C5B">
        <w:rPr>
          <w:lang w:val="en-GB"/>
        </w:rPr>
        <w:t xml:space="preserve">The 3D interactive environment was developed with the aid of a CAD starting from the P&amp;ID of the crude oil distillation plant. The final geometries are used by the </w:t>
      </w:r>
      <w:r w:rsidR="000542C7">
        <w:rPr>
          <w:lang w:val="en-GB"/>
        </w:rPr>
        <w:t>AVEVA XR</w:t>
      </w:r>
      <w:r w:rsidRPr="00C35C5B">
        <w:rPr>
          <w:lang w:val="en-GB"/>
        </w:rPr>
        <w:t xml:space="preserve"> software to provide a detailed representation of the plant, including the layout and interactive elements such as valves, process instruments (temperature, pressure, level, flow), engine control panels, and related equipment. The 3D model is coupled with the dynamic simulation in DYNSIM</w:t>
      </w:r>
      <w:r w:rsidR="00F81442">
        <w:rPr>
          <w:lang w:val="en-GB"/>
        </w:rPr>
        <w:t>™</w:t>
      </w:r>
      <w:r w:rsidRPr="00C35C5B">
        <w:rPr>
          <w:lang w:val="en-GB"/>
        </w:rPr>
        <w:t xml:space="preserve"> through the </w:t>
      </w:r>
      <w:r w:rsidR="000C00DB">
        <w:rPr>
          <w:lang w:val="en-GB"/>
        </w:rPr>
        <w:t xml:space="preserve">AVEVA </w:t>
      </w:r>
      <w:r w:rsidRPr="00C35C5B">
        <w:rPr>
          <w:lang w:val="en-GB"/>
        </w:rPr>
        <w:t>SIMULATOR BRIDGE software, which links field actions to the simulator via bidirectional communication. As a result, any manual operation performed by a student in the 3D plant is sent to DYNSIM</w:t>
      </w:r>
      <w:r w:rsidR="00F81442">
        <w:rPr>
          <w:lang w:val="en-GB"/>
        </w:rPr>
        <w:t>™</w:t>
      </w:r>
      <w:r w:rsidRPr="00C35C5B">
        <w:rPr>
          <w:lang w:val="en-GB"/>
        </w:rPr>
        <w:t>, which returns the corresponding process response, ensuring realistic system behaviour</w:t>
      </w:r>
      <w:r w:rsidR="0058169C">
        <w:rPr>
          <w:lang w:val="en-GB"/>
        </w:rPr>
        <w:t xml:space="preserve"> (Figure </w:t>
      </w:r>
      <w:r w:rsidR="005234EC">
        <w:rPr>
          <w:lang w:val="en-GB"/>
        </w:rPr>
        <w:t>1</w:t>
      </w:r>
      <w:r w:rsidR="0058169C">
        <w:rPr>
          <w:lang w:val="en-GB"/>
        </w:rPr>
        <w:t>)</w:t>
      </w:r>
      <w:r w:rsidRPr="00C35C5B">
        <w:rPr>
          <w:lang w:val="en-GB"/>
        </w:rPr>
        <w:t>.</w:t>
      </w:r>
    </w:p>
    <w:p w14:paraId="2CCC319D" w14:textId="77777777" w:rsidR="0058169C" w:rsidRDefault="0058169C" w:rsidP="0058169C">
      <w:pPr>
        <w:pStyle w:val="CETBodytext"/>
        <w:keepNext/>
      </w:pPr>
      <w:r>
        <w:rPr>
          <w:noProof/>
          <w:lang w:val="it-IT" w:eastAsia="it-IT"/>
        </w:rPr>
        <w:lastRenderedPageBreak/>
        <w:drawing>
          <wp:inline distT="0" distB="0" distL="0" distR="0" wp14:anchorId="3ED0D1E6" wp14:editId="7AD42A6B">
            <wp:extent cx="4481578" cy="1474313"/>
            <wp:effectExtent l="0" t="0" r="0" b="0"/>
            <wp:docPr id="17280495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049526" name="Immagine 1"/>
                    <pic:cNvPicPr/>
                  </pic:nvPicPr>
                  <pic:blipFill>
                    <a:blip r:embed="rId14"/>
                    <a:stretch>
                      <a:fillRect/>
                    </a:stretch>
                  </pic:blipFill>
                  <pic:spPr>
                    <a:xfrm>
                      <a:off x="0" y="0"/>
                      <a:ext cx="4481578" cy="1474313"/>
                    </a:xfrm>
                    <a:prstGeom prst="rect">
                      <a:avLst/>
                    </a:prstGeom>
                  </pic:spPr>
                </pic:pic>
              </a:graphicData>
            </a:graphic>
          </wp:inline>
        </w:drawing>
      </w:r>
    </w:p>
    <w:p w14:paraId="01EBE48B" w14:textId="3FE3CF8D" w:rsidR="005D078D" w:rsidRPr="0058169C" w:rsidRDefault="0058169C" w:rsidP="0058169C">
      <w:pPr>
        <w:pStyle w:val="Didascalia"/>
        <w:spacing w:after="240"/>
        <w:rPr>
          <w:b w:val="0"/>
          <w:bCs w:val="0"/>
          <w:i/>
          <w:color w:val="auto"/>
          <w:szCs w:val="20"/>
        </w:rPr>
      </w:pPr>
      <w:r w:rsidRPr="0058169C">
        <w:rPr>
          <w:b w:val="0"/>
          <w:bCs w:val="0"/>
          <w:i/>
          <w:color w:val="auto"/>
          <w:szCs w:val="20"/>
        </w:rPr>
        <w:t xml:space="preserve">Figure </w:t>
      </w:r>
      <w:r w:rsidRPr="0058169C">
        <w:rPr>
          <w:b w:val="0"/>
          <w:bCs w:val="0"/>
          <w:i/>
          <w:color w:val="auto"/>
          <w:szCs w:val="20"/>
        </w:rPr>
        <w:fldChar w:fldCharType="begin"/>
      </w:r>
      <w:r w:rsidRPr="0058169C">
        <w:rPr>
          <w:b w:val="0"/>
          <w:bCs w:val="0"/>
          <w:i/>
          <w:color w:val="auto"/>
          <w:szCs w:val="20"/>
        </w:rPr>
        <w:instrText xml:space="preserve"> SEQ Figure \* ARABIC </w:instrText>
      </w:r>
      <w:r w:rsidRPr="0058169C">
        <w:rPr>
          <w:b w:val="0"/>
          <w:bCs w:val="0"/>
          <w:i/>
          <w:color w:val="auto"/>
          <w:szCs w:val="20"/>
        </w:rPr>
        <w:fldChar w:fldCharType="separate"/>
      </w:r>
      <w:r w:rsidRPr="0058169C">
        <w:rPr>
          <w:b w:val="0"/>
          <w:bCs w:val="0"/>
          <w:i/>
          <w:color w:val="auto"/>
          <w:szCs w:val="20"/>
        </w:rPr>
        <w:t>1</w:t>
      </w:r>
      <w:r w:rsidRPr="0058169C">
        <w:rPr>
          <w:b w:val="0"/>
          <w:bCs w:val="0"/>
          <w:i/>
          <w:color w:val="auto"/>
          <w:szCs w:val="20"/>
        </w:rPr>
        <w:fldChar w:fldCharType="end"/>
      </w:r>
      <w:r>
        <w:rPr>
          <w:b w:val="0"/>
          <w:bCs w:val="0"/>
          <w:i/>
          <w:color w:val="auto"/>
          <w:szCs w:val="20"/>
        </w:rPr>
        <w:t xml:space="preserve">: </w:t>
      </w:r>
      <w:r w:rsidR="005234EC">
        <w:rPr>
          <w:b w:val="0"/>
          <w:bCs w:val="0"/>
          <w:i/>
          <w:color w:val="auto"/>
          <w:szCs w:val="20"/>
        </w:rPr>
        <w:t>Schematic representation of the virtual reality software.</w:t>
      </w:r>
    </w:p>
    <w:p w14:paraId="351E0575" w14:textId="0801A002" w:rsidR="003A1FDB" w:rsidRDefault="6AAF108E" w:rsidP="00C35C5B">
      <w:pPr>
        <w:pStyle w:val="CETBodytext"/>
        <w:rPr>
          <w:lang w:val="en-GB"/>
        </w:rPr>
      </w:pPr>
      <w:r w:rsidRPr="2127F35D">
        <w:rPr>
          <w:lang w:val="en-GB"/>
        </w:rPr>
        <w:t xml:space="preserve">Immersion is reinforced through dynamic elements such as animated equipment, sounds, and weather-condition simulation. </w:t>
      </w:r>
      <w:r w:rsidR="631B0B05" w:rsidRPr="622A50E2">
        <w:rPr>
          <w:lang w:val="en-GB"/>
        </w:rPr>
        <w:t>Students</w:t>
      </w:r>
      <w:r w:rsidRPr="2127F35D">
        <w:rPr>
          <w:lang w:val="en-GB"/>
        </w:rPr>
        <w:t xml:space="preserve"> can </w:t>
      </w:r>
      <w:r w:rsidR="73B97E8A" w:rsidRPr="6CFDEB82">
        <w:rPr>
          <w:lang w:val="en-GB"/>
        </w:rPr>
        <w:t>move around</w:t>
      </w:r>
      <w:r w:rsidRPr="2127F35D">
        <w:rPr>
          <w:lang w:val="en-GB"/>
        </w:rPr>
        <w:t xml:space="preserve"> the plant, manipulate realistic </w:t>
      </w:r>
      <w:r w:rsidR="65238E65" w:rsidRPr="622A50E2">
        <w:rPr>
          <w:lang w:val="en-GB"/>
        </w:rPr>
        <w:t>control instruments</w:t>
      </w:r>
      <w:r w:rsidRPr="2127F35D">
        <w:rPr>
          <w:lang w:val="en-GB"/>
        </w:rPr>
        <w:t xml:space="preserve"> (e.g., valves, panels, indicators)</w:t>
      </w:r>
      <w:r w:rsidR="00B37924">
        <w:rPr>
          <w:lang w:val="en-GB"/>
        </w:rPr>
        <w:t xml:space="preserve"> u</w:t>
      </w:r>
      <w:r w:rsidR="00B37924" w:rsidRPr="01577B63">
        <w:rPr>
          <w:lang w:val="en-GB"/>
        </w:rPr>
        <w:t>sing keyboard, mouse and gamepad</w:t>
      </w:r>
      <w:r w:rsidR="00B37924">
        <w:rPr>
          <w:lang w:val="en-GB"/>
        </w:rPr>
        <w:t>.</w:t>
      </w:r>
      <w:r w:rsidRPr="2127F35D">
        <w:rPr>
          <w:lang w:val="en-GB"/>
        </w:rPr>
        <w:t xml:space="preserve"> </w:t>
      </w:r>
    </w:p>
    <w:p w14:paraId="4C4106FD" w14:textId="159DE917" w:rsidR="007648B0" w:rsidRPr="009F6D59" w:rsidRDefault="64C8513B" w:rsidP="007648B0">
      <w:pPr>
        <w:pStyle w:val="CETBodytext"/>
        <w:rPr>
          <w:color w:val="000000" w:themeColor="text1"/>
          <w:lang w:val="en-GB"/>
        </w:rPr>
      </w:pPr>
      <w:r w:rsidRPr="009F6D59">
        <w:rPr>
          <w:color w:val="000000" w:themeColor="text1"/>
          <w:lang w:val="en-GB"/>
        </w:rPr>
        <w:t xml:space="preserve">The virtual simulator tool </w:t>
      </w:r>
      <w:r w:rsidR="47B6928E" w:rsidRPr="009F6D59">
        <w:rPr>
          <w:color w:val="000000" w:themeColor="text1"/>
          <w:lang w:val="en-GB"/>
        </w:rPr>
        <w:t>gives the student the possibility to work in different scenarios (normal plant operations, accidents, start</w:t>
      </w:r>
      <w:r w:rsidR="2BD3BFD1" w:rsidRPr="009F6D59">
        <w:rPr>
          <w:color w:val="000000" w:themeColor="text1"/>
          <w:lang w:val="en-GB"/>
        </w:rPr>
        <w:t>-</w:t>
      </w:r>
      <w:r w:rsidR="47B6928E" w:rsidRPr="009F6D59">
        <w:rPr>
          <w:color w:val="000000" w:themeColor="text1"/>
          <w:lang w:val="en-GB"/>
        </w:rPr>
        <w:t xml:space="preserve">up or </w:t>
      </w:r>
      <w:r w:rsidR="71027B2A" w:rsidRPr="009F6D59">
        <w:rPr>
          <w:color w:val="000000" w:themeColor="text1"/>
          <w:lang w:val="en-GB"/>
        </w:rPr>
        <w:t>shutdown</w:t>
      </w:r>
      <w:r w:rsidR="47B6928E" w:rsidRPr="009F6D59">
        <w:rPr>
          <w:color w:val="000000" w:themeColor="text1"/>
          <w:lang w:val="en-GB"/>
        </w:rPr>
        <w:t xml:space="preserve"> of some sections) </w:t>
      </w:r>
      <w:r w:rsidR="39AB4062" w:rsidRPr="009F6D59">
        <w:rPr>
          <w:color w:val="000000" w:themeColor="text1"/>
          <w:lang w:val="en-GB"/>
        </w:rPr>
        <w:t>that can be faced in real chemical plants. For each s</w:t>
      </w:r>
      <w:r w:rsidR="704F8265" w:rsidRPr="009F6D59">
        <w:rPr>
          <w:color w:val="000000" w:themeColor="text1"/>
          <w:lang w:val="en-GB"/>
        </w:rPr>
        <w:t>cenario</w:t>
      </w:r>
      <w:r w:rsidR="00B04737" w:rsidRPr="009F6D59">
        <w:rPr>
          <w:color w:val="000000" w:themeColor="text1"/>
          <w:lang w:val="en-GB"/>
        </w:rPr>
        <w:t>,</w:t>
      </w:r>
      <w:r w:rsidR="704F8265" w:rsidRPr="009F6D59">
        <w:rPr>
          <w:color w:val="000000" w:themeColor="text1"/>
          <w:lang w:val="en-GB"/>
        </w:rPr>
        <w:t xml:space="preserve"> some missions composed by a list of operations that the student must perform to </w:t>
      </w:r>
      <w:r w:rsidR="4B4FE33A" w:rsidRPr="009F6D59">
        <w:rPr>
          <w:color w:val="000000" w:themeColor="text1"/>
          <w:lang w:val="en-GB"/>
        </w:rPr>
        <w:t>complete the assigned task (</w:t>
      </w:r>
      <w:r w:rsidR="00231CF0" w:rsidRPr="001D1131">
        <w:rPr>
          <w:color w:val="000000" w:themeColor="text1"/>
          <w:lang w:val="en-GB"/>
        </w:rPr>
        <w:t>e.g.</w:t>
      </w:r>
      <w:r w:rsidR="4B4FE33A" w:rsidRPr="009F6D59">
        <w:rPr>
          <w:color w:val="000000" w:themeColor="text1"/>
          <w:lang w:val="en-GB"/>
        </w:rPr>
        <w:t xml:space="preserve"> start-up of the furnace)</w:t>
      </w:r>
      <w:r w:rsidR="0056442F" w:rsidRPr="001D1131">
        <w:rPr>
          <w:color w:val="000000" w:themeColor="text1"/>
          <w:lang w:val="en-GB"/>
        </w:rPr>
        <w:t xml:space="preserve"> are available</w:t>
      </w:r>
      <w:r w:rsidR="26FC1210" w:rsidRPr="009F6D59">
        <w:rPr>
          <w:color w:val="000000" w:themeColor="text1"/>
          <w:lang w:val="en-GB"/>
        </w:rPr>
        <w:t xml:space="preserve">. </w:t>
      </w:r>
      <w:r w:rsidR="485BD738" w:rsidRPr="009F6D59">
        <w:rPr>
          <w:color w:val="000000" w:themeColor="text1"/>
          <w:lang w:val="en-GB"/>
        </w:rPr>
        <w:t xml:space="preserve">The simulator also gives a score system </w:t>
      </w:r>
      <w:r w:rsidR="020D3BF8" w:rsidRPr="009F6D59">
        <w:rPr>
          <w:color w:val="000000" w:themeColor="text1"/>
          <w:lang w:val="en-GB"/>
        </w:rPr>
        <w:t>to evaluate the operator</w:t>
      </w:r>
      <w:r w:rsidR="63227BBB" w:rsidRPr="009F6D59">
        <w:rPr>
          <w:color w:val="000000" w:themeColor="text1"/>
          <w:lang w:val="en-GB"/>
        </w:rPr>
        <w:t>’</w:t>
      </w:r>
      <w:r w:rsidR="00D14FCF" w:rsidRPr="001D1131">
        <w:rPr>
          <w:color w:val="000000" w:themeColor="text1"/>
          <w:lang w:val="en-GB"/>
        </w:rPr>
        <w:t>s</w:t>
      </w:r>
      <w:r w:rsidR="63227BBB" w:rsidRPr="009F6D59">
        <w:rPr>
          <w:color w:val="000000" w:themeColor="text1"/>
          <w:lang w:val="en-GB"/>
        </w:rPr>
        <w:t xml:space="preserve"> preparation</w:t>
      </w:r>
      <w:r w:rsidR="020D3BF8" w:rsidRPr="009F6D59">
        <w:rPr>
          <w:color w:val="000000" w:themeColor="text1"/>
          <w:lang w:val="en-GB"/>
        </w:rPr>
        <w:t xml:space="preserve"> to real</w:t>
      </w:r>
      <w:r w:rsidR="29023601" w:rsidRPr="009F6D59">
        <w:rPr>
          <w:color w:val="000000" w:themeColor="text1"/>
          <w:lang w:val="en-GB"/>
        </w:rPr>
        <w:t xml:space="preserve"> </w:t>
      </w:r>
      <w:r w:rsidR="020D3BF8" w:rsidRPr="009F6D59">
        <w:rPr>
          <w:color w:val="000000" w:themeColor="text1"/>
          <w:lang w:val="en-GB"/>
        </w:rPr>
        <w:t xml:space="preserve">plant </w:t>
      </w:r>
      <w:r w:rsidR="7296FCDD" w:rsidRPr="009F6D59">
        <w:rPr>
          <w:color w:val="000000" w:themeColor="text1"/>
          <w:lang w:val="en-GB"/>
        </w:rPr>
        <w:t>managing</w:t>
      </w:r>
      <w:r w:rsidR="006679AB" w:rsidRPr="001D1131">
        <w:rPr>
          <w:color w:val="000000" w:themeColor="text1"/>
          <w:lang w:val="en-GB"/>
        </w:rPr>
        <w:t xml:space="preserve">, </w:t>
      </w:r>
      <w:r w:rsidR="00652226" w:rsidRPr="001D1131">
        <w:rPr>
          <w:color w:val="000000" w:themeColor="text1"/>
          <w:lang w:val="en-GB"/>
        </w:rPr>
        <w:t xml:space="preserve">which is </w:t>
      </w:r>
      <w:r w:rsidR="006679AB" w:rsidRPr="001D1131">
        <w:rPr>
          <w:color w:val="000000" w:themeColor="text1"/>
          <w:lang w:val="en-GB"/>
        </w:rPr>
        <w:t xml:space="preserve">based on the </w:t>
      </w:r>
      <w:r w:rsidR="007A51A9" w:rsidRPr="001D1131">
        <w:rPr>
          <w:color w:val="000000" w:themeColor="text1"/>
          <w:lang w:val="en-GB"/>
        </w:rPr>
        <w:t xml:space="preserve">successful </w:t>
      </w:r>
      <w:r w:rsidR="001967FD" w:rsidRPr="001D1131">
        <w:rPr>
          <w:color w:val="000000" w:themeColor="text1"/>
          <w:lang w:val="en-GB"/>
        </w:rPr>
        <w:t xml:space="preserve">completion of the </w:t>
      </w:r>
      <w:r w:rsidR="00491FC7" w:rsidRPr="001D1131">
        <w:rPr>
          <w:color w:val="000000" w:themeColor="text1"/>
          <w:lang w:val="en-GB"/>
        </w:rPr>
        <w:t>mandatory</w:t>
      </w:r>
      <w:r w:rsidR="00AC4AE2" w:rsidRPr="001D1131">
        <w:rPr>
          <w:color w:val="000000" w:themeColor="text1"/>
          <w:lang w:val="en-GB"/>
        </w:rPr>
        <w:t xml:space="preserve"> steps, the right decision making based on the </w:t>
      </w:r>
      <w:r w:rsidR="00FC3698" w:rsidRPr="001D1131">
        <w:rPr>
          <w:color w:val="000000" w:themeColor="text1"/>
          <w:lang w:val="en-GB"/>
        </w:rPr>
        <w:t>plant parameters</w:t>
      </w:r>
      <w:r w:rsidR="002F0577" w:rsidRPr="001D1131">
        <w:rPr>
          <w:color w:val="000000" w:themeColor="text1"/>
          <w:lang w:val="en-GB"/>
        </w:rPr>
        <w:t xml:space="preserve">, the </w:t>
      </w:r>
      <w:r w:rsidR="009E2642" w:rsidRPr="001D1131">
        <w:rPr>
          <w:color w:val="000000" w:themeColor="text1"/>
          <w:lang w:val="en-GB"/>
        </w:rPr>
        <w:t xml:space="preserve">correct answering to occasional </w:t>
      </w:r>
      <w:r w:rsidR="0002506D" w:rsidRPr="001D1131">
        <w:rPr>
          <w:color w:val="000000" w:themeColor="text1"/>
          <w:lang w:val="en-GB"/>
        </w:rPr>
        <w:t>q</w:t>
      </w:r>
      <w:r w:rsidR="00AF311A" w:rsidRPr="001D1131">
        <w:rPr>
          <w:color w:val="000000" w:themeColor="text1"/>
          <w:lang w:val="en-GB"/>
        </w:rPr>
        <w:t xml:space="preserve">uizzes </w:t>
      </w:r>
      <w:r w:rsidR="006B3277" w:rsidRPr="001D1131">
        <w:rPr>
          <w:color w:val="000000" w:themeColor="text1"/>
          <w:lang w:val="en-GB"/>
        </w:rPr>
        <w:t xml:space="preserve">to check the </w:t>
      </w:r>
      <w:r w:rsidR="00BA4337" w:rsidRPr="001D1131">
        <w:rPr>
          <w:color w:val="000000" w:themeColor="text1"/>
          <w:lang w:val="en-GB"/>
        </w:rPr>
        <w:t>operator</w:t>
      </w:r>
      <w:r w:rsidR="009C111C" w:rsidRPr="001D1131">
        <w:rPr>
          <w:color w:val="000000" w:themeColor="text1"/>
          <w:lang w:val="en-GB"/>
        </w:rPr>
        <w:t>’s</w:t>
      </w:r>
      <w:r w:rsidR="00BA4337" w:rsidRPr="001D1131">
        <w:rPr>
          <w:color w:val="000000" w:themeColor="text1"/>
          <w:lang w:val="en-GB"/>
        </w:rPr>
        <w:t xml:space="preserve"> understanding, the time </w:t>
      </w:r>
      <w:r w:rsidR="006B5ADC" w:rsidRPr="001D1131">
        <w:rPr>
          <w:color w:val="000000" w:themeColor="text1"/>
          <w:lang w:val="en-GB"/>
        </w:rPr>
        <w:t xml:space="preserve">used and the </w:t>
      </w:r>
      <w:r w:rsidR="00086561" w:rsidRPr="001D1131">
        <w:rPr>
          <w:color w:val="000000" w:themeColor="text1"/>
          <w:lang w:val="en-GB"/>
        </w:rPr>
        <w:t>punishment for wrong actions</w:t>
      </w:r>
      <w:r w:rsidR="7296FCDD" w:rsidRPr="009F6D59">
        <w:rPr>
          <w:color w:val="000000" w:themeColor="text1"/>
          <w:lang w:val="en-GB"/>
        </w:rPr>
        <w:t>.</w:t>
      </w:r>
      <w:r w:rsidR="00D6278D" w:rsidRPr="001D1131">
        <w:rPr>
          <w:color w:val="000000" w:themeColor="text1"/>
          <w:lang w:val="en-GB"/>
        </w:rPr>
        <w:t xml:space="preserve"> Such score system allows for the instructor to </w:t>
      </w:r>
      <w:r w:rsidR="00D97635" w:rsidRPr="001D1131">
        <w:rPr>
          <w:color w:val="000000" w:themeColor="text1"/>
          <w:lang w:val="en-GB"/>
        </w:rPr>
        <w:t xml:space="preserve">have a </w:t>
      </w:r>
      <w:r w:rsidR="0008340D" w:rsidRPr="001D1131">
        <w:rPr>
          <w:color w:val="000000" w:themeColor="text1"/>
          <w:lang w:val="en-GB"/>
        </w:rPr>
        <w:t>direct measure on the operator performance</w:t>
      </w:r>
      <w:r w:rsidR="00F16EC4" w:rsidRPr="001D1131">
        <w:rPr>
          <w:color w:val="000000" w:themeColor="text1"/>
          <w:lang w:val="en-GB"/>
        </w:rPr>
        <w:t xml:space="preserve"> and improvement, with a log </w:t>
      </w:r>
      <w:r w:rsidR="00102B3C" w:rsidRPr="001D1131">
        <w:rPr>
          <w:color w:val="000000" w:themeColor="text1"/>
          <w:lang w:val="en-GB"/>
        </w:rPr>
        <w:t xml:space="preserve">of </w:t>
      </w:r>
      <w:r w:rsidR="00C062C2" w:rsidRPr="001D1131">
        <w:rPr>
          <w:color w:val="000000" w:themeColor="text1"/>
          <w:lang w:val="en-GB"/>
        </w:rPr>
        <w:t xml:space="preserve">the </w:t>
      </w:r>
      <w:r w:rsidR="003B58D7" w:rsidRPr="001D1131">
        <w:rPr>
          <w:color w:val="000000" w:themeColor="text1"/>
          <w:lang w:val="en-GB"/>
        </w:rPr>
        <w:t xml:space="preserve">previous </w:t>
      </w:r>
      <w:r w:rsidR="00E64394" w:rsidRPr="001D1131">
        <w:rPr>
          <w:color w:val="000000" w:themeColor="text1"/>
          <w:lang w:val="en-GB"/>
        </w:rPr>
        <w:t>trials for</w:t>
      </w:r>
      <w:r w:rsidR="00C062C2" w:rsidRPr="001D1131">
        <w:rPr>
          <w:color w:val="000000" w:themeColor="text1"/>
          <w:lang w:val="en-GB"/>
        </w:rPr>
        <w:t xml:space="preserve"> tr</w:t>
      </w:r>
      <w:r w:rsidR="00A7129B" w:rsidRPr="001D1131">
        <w:rPr>
          <w:color w:val="000000" w:themeColor="text1"/>
          <w:lang w:val="en-GB"/>
        </w:rPr>
        <w:t>acking the improvement through time.</w:t>
      </w:r>
      <w:r w:rsidR="00D96719" w:rsidRPr="009F6D59">
        <w:rPr>
          <w:color w:val="000000" w:themeColor="text1"/>
          <w:lang w:val="en-GB"/>
        </w:rPr>
        <w:t xml:space="preserve"> </w:t>
      </w:r>
      <w:r w:rsidR="00017502" w:rsidRPr="001D1131">
        <w:rPr>
          <w:color w:val="000000" w:themeColor="text1"/>
          <w:lang w:val="en-GB"/>
        </w:rPr>
        <w:t xml:space="preserve">With the objective of using the </w:t>
      </w:r>
      <w:r w:rsidR="000A5406">
        <w:rPr>
          <w:color w:val="000000" w:themeColor="text1"/>
          <w:lang w:val="en-GB"/>
        </w:rPr>
        <w:t>AVEVA XR</w:t>
      </w:r>
      <w:r w:rsidR="000A5406" w:rsidRPr="001D1131">
        <w:rPr>
          <w:color w:val="000000" w:themeColor="text1"/>
          <w:lang w:val="en-GB"/>
        </w:rPr>
        <w:t xml:space="preserve"> </w:t>
      </w:r>
      <w:r w:rsidR="00017502" w:rsidRPr="001D1131">
        <w:rPr>
          <w:color w:val="000000" w:themeColor="text1"/>
          <w:lang w:val="en-GB"/>
        </w:rPr>
        <w:t>software as training tool,</w:t>
      </w:r>
      <w:r w:rsidR="00D73980" w:rsidRPr="001D1131">
        <w:rPr>
          <w:color w:val="000000" w:themeColor="text1"/>
          <w:lang w:val="en-GB"/>
        </w:rPr>
        <w:t xml:space="preserve"> m</w:t>
      </w:r>
      <w:r w:rsidR="00686038" w:rsidRPr="009F6D59">
        <w:rPr>
          <w:color w:val="000000" w:themeColor="text1"/>
          <w:lang w:val="en-GB"/>
        </w:rPr>
        <w:t xml:space="preserve">issions are available in </w:t>
      </w:r>
      <w:r w:rsidR="00514A41" w:rsidRPr="009F6D59">
        <w:rPr>
          <w:color w:val="000000" w:themeColor="text1"/>
          <w:lang w:val="en-GB"/>
        </w:rPr>
        <w:t>“tutorial” or “assessment”</w:t>
      </w:r>
      <w:r w:rsidR="00640079" w:rsidRPr="009F6D59">
        <w:rPr>
          <w:color w:val="000000" w:themeColor="text1"/>
          <w:lang w:val="en-GB"/>
        </w:rPr>
        <w:t xml:space="preserve"> mode</w:t>
      </w:r>
      <w:r w:rsidR="00514A41" w:rsidRPr="009F6D59">
        <w:rPr>
          <w:color w:val="000000" w:themeColor="text1"/>
          <w:lang w:val="en-GB"/>
        </w:rPr>
        <w:t xml:space="preserve">. In the first case the student is guided by the software through </w:t>
      </w:r>
      <w:r w:rsidR="00343C4C" w:rsidRPr="009F6D59">
        <w:rPr>
          <w:color w:val="000000" w:themeColor="text1"/>
          <w:lang w:val="en-GB"/>
        </w:rPr>
        <w:t xml:space="preserve">the </w:t>
      </w:r>
      <w:r w:rsidR="0061312E" w:rsidRPr="009F6D59">
        <w:rPr>
          <w:color w:val="000000" w:themeColor="text1"/>
          <w:lang w:val="en-GB"/>
        </w:rPr>
        <w:t xml:space="preserve">operations </w:t>
      </w:r>
      <w:r w:rsidR="00E01C7B" w:rsidRPr="009F6D59">
        <w:rPr>
          <w:color w:val="000000" w:themeColor="text1"/>
          <w:lang w:val="en-GB"/>
        </w:rPr>
        <w:t xml:space="preserve">required to </w:t>
      </w:r>
      <w:r w:rsidR="003F6584" w:rsidRPr="009F6D59">
        <w:rPr>
          <w:color w:val="000000" w:themeColor="text1"/>
          <w:lang w:val="en-GB"/>
        </w:rPr>
        <w:t>complete the task</w:t>
      </w:r>
      <w:r w:rsidR="007A38F3" w:rsidRPr="001D1131">
        <w:rPr>
          <w:color w:val="000000" w:themeColor="text1"/>
          <w:lang w:val="en-GB"/>
        </w:rPr>
        <w:t xml:space="preserve">, highlighting following </w:t>
      </w:r>
      <w:r w:rsidR="008A31D9" w:rsidRPr="001D1131">
        <w:rPr>
          <w:color w:val="000000" w:themeColor="text1"/>
          <w:lang w:val="en-GB"/>
        </w:rPr>
        <w:t xml:space="preserve">steps to follow and </w:t>
      </w:r>
      <w:r w:rsidR="00D67DC3" w:rsidRPr="001D1131">
        <w:rPr>
          <w:color w:val="000000" w:themeColor="text1"/>
          <w:lang w:val="en-GB"/>
        </w:rPr>
        <w:t>suggesting equipment placements</w:t>
      </w:r>
      <w:r w:rsidR="009406D4" w:rsidRPr="009F6D59">
        <w:rPr>
          <w:color w:val="000000" w:themeColor="text1"/>
          <w:lang w:val="en-GB"/>
        </w:rPr>
        <w:t xml:space="preserve">. In the latter </w:t>
      </w:r>
      <w:r w:rsidR="00A56666" w:rsidRPr="009F6D59">
        <w:rPr>
          <w:color w:val="000000" w:themeColor="text1"/>
          <w:lang w:val="en-GB"/>
        </w:rPr>
        <w:t>the task is assigned to the student that is required to complete it</w:t>
      </w:r>
      <w:r w:rsidR="005F6D5A" w:rsidRPr="009F6D59">
        <w:rPr>
          <w:color w:val="000000" w:themeColor="text1"/>
          <w:lang w:val="en-GB"/>
        </w:rPr>
        <w:t>,</w:t>
      </w:r>
      <w:r w:rsidR="00A56666" w:rsidRPr="009F6D59">
        <w:rPr>
          <w:color w:val="000000" w:themeColor="text1"/>
          <w:lang w:val="en-GB"/>
        </w:rPr>
        <w:t xml:space="preserve"> </w:t>
      </w:r>
      <w:r w:rsidR="00DB7202" w:rsidRPr="009F6D59">
        <w:rPr>
          <w:color w:val="000000" w:themeColor="text1"/>
          <w:lang w:val="en-GB"/>
        </w:rPr>
        <w:t xml:space="preserve">accounting only on his </w:t>
      </w:r>
      <w:r w:rsidR="00424FEA" w:rsidRPr="009F6D59">
        <w:rPr>
          <w:color w:val="000000" w:themeColor="text1"/>
          <w:lang w:val="en-GB"/>
        </w:rPr>
        <w:t>knowledge</w:t>
      </w:r>
      <w:r w:rsidR="00223B31" w:rsidRPr="009F6D59">
        <w:rPr>
          <w:color w:val="000000" w:themeColor="text1"/>
          <w:lang w:val="en-GB"/>
        </w:rPr>
        <w:t xml:space="preserve"> and the </w:t>
      </w:r>
      <w:r w:rsidR="00CD3F54" w:rsidRPr="009F6D59">
        <w:rPr>
          <w:color w:val="000000" w:themeColor="text1"/>
          <w:lang w:val="en-GB"/>
        </w:rPr>
        <w:t>documentation at disposal</w:t>
      </w:r>
      <w:r w:rsidR="00424FEA" w:rsidRPr="009F6D59">
        <w:rPr>
          <w:color w:val="000000" w:themeColor="text1"/>
          <w:lang w:val="en-GB"/>
        </w:rPr>
        <w:t>.</w:t>
      </w:r>
      <w:r w:rsidR="007648B0" w:rsidRPr="009F6D59">
        <w:rPr>
          <w:color w:val="000000" w:themeColor="text1"/>
          <w:lang w:val="en-GB"/>
        </w:rPr>
        <w:t xml:space="preserve"> </w:t>
      </w:r>
      <w:r w:rsidR="009F3979" w:rsidRPr="009F6D59">
        <w:rPr>
          <w:color w:val="000000" w:themeColor="text1"/>
          <w:lang w:val="en-GB"/>
        </w:rPr>
        <w:t xml:space="preserve">The last possibility </w:t>
      </w:r>
      <w:r w:rsidR="00E80C02" w:rsidRPr="009F6D59">
        <w:rPr>
          <w:color w:val="000000" w:themeColor="text1"/>
          <w:lang w:val="en-GB"/>
        </w:rPr>
        <w:t xml:space="preserve">for the student in to </w:t>
      </w:r>
      <w:r w:rsidR="00EA5BB9" w:rsidRPr="009F6D59">
        <w:rPr>
          <w:color w:val="000000" w:themeColor="text1"/>
          <w:lang w:val="en-GB"/>
        </w:rPr>
        <w:t>work in “free mode”</w:t>
      </w:r>
      <w:r w:rsidR="00AB5254" w:rsidRPr="009F6D59">
        <w:rPr>
          <w:color w:val="000000" w:themeColor="text1"/>
          <w:lang w:val="en-GB"/>
        </w:rPr>
        <w:t xml:space="preserve">, </w:t>
      </w:r>
      <w:r w:rsidR="00C568F1" w:rsidRPr="009F6D59">
        <w:rPr>
          <w:color w:val="000000" w:themeColor="text1"/>
          <w:lang w:val="en-GB"/>
        </w:rPr>
        <w:t>moving</w:t>
      </w:r>
      <w:r w:rsidR="00B76B55" w:rsidRPr="009F6D59">
        <w:rPr>
          <w:color w:val="000000" w:themeColor="text1"/>
          <w:lang w:val="en-GB"/>
        </w:rPr>
        <w:t xml:space="preserve"> freely</w:t>
      </w:r>
      <w:r w:rsidR="00C568F1" w:rsidRPr="009F6D59">
        <w:rPr>
          <w:color w:val="000000" w:themeColor="text1"/>
          <w:lang w:val="en-GB"/>
        </w:rPr>
        <w:t xml:space="preserve"> in the plant</w:t>
      </w:r>
      <w:r w:rsidR="00B76B55" w:rsidRPr="009F6D59">
        <w:rPr>
          <w:color w:val="000000" w:themeColor="text1"/>
          <w:lang w:val="en-GB"/>
        </w:rPr>
        <w:t xml:space="preserve"> </w:t>
      </w:r>
      <w:r w:rsidR="00DC320A" w:rsidRPr="009F6D59">
        <w:rPr>
          <w:color w:val="000000" w:themeColor="text1"/>
          <w:lang w:val="en-GB"/>
        </w:rPr>
        <w:t xml:space="preserve">to familiarize with the various equipment present. In this </w:t>
      </w:r>
      <w:r w:rsidR="00640079" w:rsidRPr="009F6D59">
        <w:rPr>
          <w:color w:val="000000" w:themeColor="text1"/>
          <w:lang w:val="en-GB"/>
        </w:rPr>
        <w:t xml:space="preserve">mode no task is assigned, but the students can </w:t>
      </w:r>
      <w:r w:rsidR="002331F8" w:rsidRPr="009F6D59">
        <w:rPr>
          <w:color w:val="000000" w:themeColor="text1"/>
          <w:lang w:val="en-GB"/>
        </w:rPr>
        <w:t xml:space="preserve">still </w:t>
      </w:r>
      <w:r w:rsidR="00640079" w:rsidRPr="009F6D59">
        <w:rPr>
          <w:color w:val="000000" w:themeColor="text1"/>
          <w:lang w:val="en-GB"/>
        </w:rPr>
        <w:t xml:space="preserve">interact with </w:t>
      </w:r>
      <w:r w:rsidR="009A2B5B" w:rsidRPr="009F6D59">
        <w:rPr>
          <w:color w:val="000000" w:themeColor="text1"/>
          <w:lang w:val="en-GB"/>
        </w:rPr>
        <w:t>plant components</w:t>
      </w:r>
      <w:r w:rsidR="002331F8" w:rsidRPr="009F6D59">
        <w:rPr>
          <w:color w:val="000000" w:themeColor="text1"/>
          <w:lang w:val="en-GB"/>
        </w:rPr>
        <w:t>.</w:t>
      </w:r>
      <w:r w:rsidR="00C568F1" w:rsidRPr="009F6D59">
        <w:rPr>
          <w:color w:val="000000" w:themeColor="text1"/>
          <w:lang w:val="en-GB"/>
        </w:rPr>
        <w:t xml:space="preserve"> </w:t>
      </w:r>
      <w:r w:rsidR="007648B0" w:rsidRPr="009F6D59">
        <w:rPr>
          <w:color w:val="000000" w:themeColor="text1"/>
          <w:lang w:val="en-GB"/>
        </w:rPr>
        <w:t xml:space="preserve">Before entering the virtual plant, the student </w:t>
      </w:r>
      <w:r w:rsidR="00DB7B74" w:rsidRPr="001D1131">
        <w:rPr>
          <w:color w:val="000000" w:themeColor="text1"/>
          <w:lang w:val="en-GB"/>
        </w:rPr>
        <w:t>must</w:t>
      </w:r>
      <w:r w:rsidR="007648B0" w:rsidRPr="009F6D59">
        <w:rPr>
          <w:color w:val="000000" w:themeColor="text1"/>
          <w:lang w:val="en-GB"/>
        </w:rPr>
        <w:t xml:space="preserve"> select the personal protection equipment according to the task to complete.</w:t>
      </w:r>
      <w:r w:rsidR="00DB7B74">
        <w:rPr>
          <w:color w:val="000000" w:themeColor="text1"/>
          <w:lang w:val="en-GB"/>
        </w:rPr>
        <w:t xml:space="preserve"> The choice of </w:t>
      </w:r>
      <w:r w:rsidR="004833E1">
        <w:rPr>
          <w:color w:val="000000" w:themeColor="text1"/>
          <w:lang w:val="en-GB"/>
        </w:rPr>
        <w:t>correct</w:t>
      </w:r>
      <w:r w:rsidR="00DB7B74">
        <w:rPr>
          <w:color w:val="000000" w:themeColor="text1"/>
          <w:lang w:val="en-GB"/>
        </w:rPr>
        <w:t xml:space="preserve"> PPE is considered in the final score.</w:t>
      </w:r>
    </w:p>
    <w:p w14:paraId="6A8995FF" w14:textId="41A5DD7A" w:rsidR="00424FEA" w:rsidRDefault="00CE38A1" w:rsidP="006D2C9E">
      <w:pPr>
        <w:pStyle w:val="CETBodytext"/>
        <w:spacing w:after="240"/>
        <w:rPr>
          <w:lang w:val="en-GB"/>
        </w:rPr>
      </w:pPr>
      <w:r>
        <w:rPr>
          <w:lang w:val="en-GB"/>
        </w:rPr>
        <w:t xml:space="preserve">This </w:t>
      </w:r>
      <w:r w:rsidR="00C9447B">
        <w:rPr>
          <w:lang w:val="en-GB"/>
        </w:rPr>
        <w:t>paper</w:t>
      </w:r>
      <w:r>
        <w:rPr>
          <w:lang w:val="en-GB"/>
        </w:rPr>
        <w:t xml:space="preserve"> focuses on </w:t>
      </w:r>
      <w:r w:rsidR="005B1786">
        <w:rPr>
          <w:lang w:val="en-GB"/>
        </w:rPr>
        <w:t xml:space="preserve">the management of a severe hazard caused by </w:t>
      </w:r>
      <w:r w:rsidR="00D32A1B">
        <w:rPr>
          <w:lang w:val="en-GB"/>
        </w:rPr>
        <w:t xml:space="preserve">a </w:t>
      </w:r>
      <w:r w:rsidR="002341F7">
        <w:rPr>
          <w:lang w:val="en-GB"/>
        </w:rPr>
        <w:t>fire</w:t>
      </w:r>
      <w:r w:rsidR="00F54599">
        <w:rPr>
          <w:lang w:val="en-GB"/>
        </w:rPr>
        <w:t xml:space="preserve">. </w:t>
      </w:r>
      <w:r w:rsidR="00D71AD3">
        <w:rPr>
          <w:lang w:val="en-GB"/>
        </w:rPr>
        <w:t>In the selected scenario</w:t>
      </w:r>
      <w:r w:rsidR="009A024B">
        <w:rPr>
          <w:lang w:val="en-GB"/>
        </w:rPr>
        <w:t>,</w:t>
      </w:r>
      <w:r w:rsidR="00D71AD3">
        <w:rPr>
          <w:lang w:val="en-GB"/>
        </w:rPr>
        <w:t xml:space="preserve"> a </w:t>
      </w:r>
      <w:r w:rsidR="009070ED">
        <w:rPr>
          <w:lang w:val="en-GB"/>
        </w:rPr>
        <w:t xml:space="preserve">leak </w:t>
      </w:r>
      <w:r w:rsidR="007F6CDD">
        <w:rPr>
          <w:lang w:val="en-GB"/>
        </w:rPr>
        <w:t xml:space="preserve">in a </w:t>
      </w:r>
      <w:r w:rsidR="004E2E84">
        <w:rPr>
          <w:lang w:val="en-GB"/>
        </w:rPr>
        <w:t xml:space="preserve">pipe </w:t>
      </w:r>
      <w:r w:rsidR="001923E6">
        <w:rPr>
          <w:lang w:val="en-GB"/>
        </w:rPr>
        <w:t xml:space="preserve">downstream </w:t>
      </w:r>
      <w:r w:rsidR="003A7638">
        <w:rPr>
          <w:lang w:val="en-GB"/>
        </w:rPr>
        <w:t xml:space="preserve">pf </w:t>
      </w:r>
      <w:r w:rsidR="001923E6">
        <w:rPr>
          <w:lang w:val="en-GB"/>
        </w:rPr>
        <w:t>the pre</w:t>
      </w:r>
      <w:r w:rsidR="003A7638">
        <w:rPr>
          <w:lang w:val="en-GB"/>
        </w:rPr>
        <w:t>-</w:t>
      </w:r>
      <w:r w:rsidR="005558D7">
        <w:rPr>
          <w:lang w:val="en-GB"/>
        </w:rPr>
        <w:t xml:space="preserve">flash </w:t>
      </w:r>
      <w:r w:rsidR="00CA0A8A">
        <w:rPr>
          <w:lang w:val="en-GB"/>
        </w:rPr>
        <w:t xml:space="preserve">causes </w:t>
      </w:r>
      <w:r w:rsidR="003A7638">
        <w:rPr>
          <w:lang w:val="en-GB"/>
        </w:rPr>
        <w:t>the</w:t>
      </w:r>
      <w:r w:rsidR="00C8060B">
        <w:rPr>
          <w:lang w:val="en-GB"/>
        </w:rPr>
        <w:t xml:space="preserve"> </w:t>
      </w:r>
      <w:r w:rsidR="001E558D">
        <w:rPr>
          <w:lang w:val="en-GB"/>
        </w:rPr>
        <w:t xml:space="preserve">spread of flammable liquid </w:t>
      </w:r>
      <w:r w:rsidR="001C308C">
        <w:rPr>
          <w:lang w:val="en-GB"/>
        </w:rPr>
        <w:t xml:space="preserve">near the </w:t>
      </w:r>
      <w:r w:rsidR="006D0F4F">
        <w:rPr>
          <w:lang w:val="en-GB"/>
        </w:rPr>
        <w:t>pre</w:t>
      </w:r>
      <w:r w:rsidR="003A7638">
        <w:rPr>
          <w:lang w:val="en-GB"/>
        </w:rPr>
        <w:t>-</w:t>
      </w:r>
      <w:r w:rsidR="006D0F4F">
        <w:rPr>
          <w:lang w:val="en-GB"/>
        </w:rPr>
        <w:t>flash itself</w:t>
      </w:r>
      <w:r w:rsidR="002C02BB">
        <w:rPr>
          <w:lang w:val="en-GB"/>
        </w:rPr>
        <w:t xml:space="preserve"> </w:t>
      </w:r>
      <w:r w:rsidR="00DB7B74">
        <w:rPr>
          <w:lang w:val="en-GB"/>
        </w:rPr>
        <w:t xml:space="preserve">and its subsequent ignition </w:t>
      </w:r>
      <w:r w:rsidR="002C02BB">
        <w:rPr>
          <w:lang w:val="en-GB"/>
        </w:rPr>
        <w:t>(</w:t>
      </w:r>
      <w:r w:rsidR="000046D1">
        <w:rPr>
          <w:lang w:val="en-GB"/>
        </w:rPr>
        <w:t xml:space="preserve">Figure </w:t>
      </w:r>
      <w:r w:rsidR="005234EC">
        <w:rPr>
          <w:lang w:val="en-GB"/>
        </w:rPr>
        <w:t>2</w:t>
      </w:r>
      <w:r w:rsidR="002C02BB">
        <w:rPr>
          <w:lang w:val="en-GB"/>
        </w:rPr>
        <w:t>)</w:t>
      </w:r>
      <w:r w:rsidR="006D0F4F">
        <w:rPr>
          <w:lang w:val="en-GB"/>
        </w:rPr>
        <w:t xml:space="preserve">. </w:t>
      </w:r>
    </w:p>
    <w:p w14:paraId="7DF978DA" w14:textId="77777777" w:rsidR="002C02BB" w:rsidRDefault="002A79C1" w:rsidP="006D2C9E">
      <w:pPr>
        <w:pStyle w:val="CETBodytext"/>
        <w:keepNext/>
      </w:pPr>
      <w:r>
        <w:rPr>
          <w:noProof/>
          <w:lang w:val="it-IT" w:eastAsia="it-IT"/>
        </w:rPr>
        <w:drawing>
          <wp:inline distT="0" distB="0" distL="0" distR="0" wp14:anchorId="18F5FDF0" wp14:editId="6091A45D">
            <wp:extent cx="5572862" cy="2561492"/>
            <wp:effectExtent l="0" t="0" r="0" b="0"/>
            <wp:docPr id="388492406" name="Immagine 1" descr="Immagine che contiene testo, schermata, cielo, ingegner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492406" name="Immagine 1" descr="Immagine che contiene testo, schermata, cielo, ingegneria&#10;&#10;Il contenuto generato dall'IA potrebbe non essere corretto."/>
                    <pic:cNvPicPr/>
                  </pic:nvPicPr>
                  <pic:blipFill rotWithShape="1">
                    <a:blip r:embed="rId15"/>
                    <a:srcRect t="3227" b="15065"/>
                    <a:stretch>
                      <a:fillRect/>
                    </a:stretch>
                  </pic:blipFill>
                  <pic:spPr bwMode="auto">
                    <a:xfrm>
                      <a:off x="0" y="0"/>
                      <a:ext cx="5579745" cy="2564656"/>
                    </a:xfrm>
                    <a:prstGeom prst="rect">
                      <a:avLst/>
                    </a:prstGeom>
                    <a:ln>
                      <a:noFill/>
                    </a:ln>
                    <a:extLst>
                      <a:ext uri="{53640926-AAD7-44D8-BBD7-CCE9431645EC}">
                        <a14:shadowObscured xmlns:a14="http://schemas.microsoft.com/office/drawing/2010/main"/>
                      </a:ext>
                    </a:extLst>
                  </pic:spPr>
                </pic:pic>
              </a:graphicData>
            </a:graphic>
          </wp:inline>
        </w:drawing>
      </w:r>
    </w:p>
    <w:p w14:paraId="1488CA84" w14:textId="501077AF" w:rsidR="005A67B2" w:rsidRPr="006D2C9E" w:rsidRDefault="002C02BB" w:rsidP="006D2C9E">
      <w:pPr>
        <w:pStyle w:val="Didascalia"/>
        <w:spacing w:after="240"/>
        <w:rPr>
          <w:b w:val="0"/>
          <w:bCs w:val="0"/>
          <w:i/>
          <w:color w:val="auto"/>
          <w:szCs w:val="20"/>
        </w:rPr>
      </w:pPr>
      <w:r w:rsidRPr="006D2C9E">
        <w:rPr>
          <w:b w:val="0"/>
          <w:bCs w:val="0"/>
          <w:i/>
          <w:color w:val="auto"/>
          <w:szCs w:val="20"/>
        </w:rPr>
        <w:t xml:space="preserve">Figure </w:t>
      </w:r>
      <w:r w:rsidRPr="006D2C9E">
        <w:rPr>
          <w:b w:val="0"/>
          <w:bCs w:val="0"/>
          <w:i/>
          <w:color w:val="auto"/>
          <w:szCs w:val="20"/>
        </w:rPr>
        <w:fldChar w:fldCharType="begin"/>
      </w:r>
      <w:r w:rsidRPr="006D2C9E">
        <w:rPr>
          <w:b w:val="0"/>
          <w:bCs w:val="0"/>
          <w:i/>
          <w:color w:val="auto"/>
          <w:szCs w:val="20"/>
        </w:rPr>
        <w:instrText xml:space="preserve"> SEQ Figure \* ARABIC </w:instrText>
      </w:r>
      <w:r w:rsidRPr="006D2C9E">
        <w:rPr>
          <w:b w:val="0"/>
          <w:bCs w:val="0"/>
          <w:i/>
          <w:color w:val="auto"/>
          <w:szCs w:val="20"/>
        </w:rPr>
        <w:fldChar w:fldCharType="separate"/>
      </w:r>
      <w:r w:rsidR="0058169C">
        <w:rPr>
          <w:b w:val="0"/>
          <w:bCs w:val="0"/>
          <w:i/>
          <w:noProof/>
          <w:color w:val="auto"/>
          <w:szCs w:val="20"/>
        </w:rPr>
        <w:t>2</w:t>
      </w:r>
      <w:r w:rsidRPr="006D2C9E">
        <w:rPr>
          <w:b w:val="0"/>
          <w:bCs w:val="0"/>
          <w:i/>
          <w:color w:val="auto"/>
          <w:szCs w:val="20"/>
        </w:rPr>
        <w:fldChar w:fldCharType="end"/>
      </w:r>
      <w:r w:rsidRPr="006D2C9E">
        <w:rPr>
          <w:b w:val="0"/>
          <w:bCs w:val="0"/>
          <w:i/>
          <w:color w:val="auto"/>
          <w:szCs w:val="20"/>
        </w:rPr>
        <w:t xml:space="preserve">: </w:t>
      </w:r>
      <w:r w:rsidR="000D28E1">
        <w:rPr>
          <w:b w:val="0"/>
          <w:bCs w:val="0"/>
          <w:i/>
          <w:color w:val="auto"/>
          <w:szCs w:val="20"/>
        </w:rPr>
        <w:t>s</w:t>
      </w:r>
      <w:r w:rsidR="00745F44">
        <w:rPr>
          <w:b w:val="0"/>
          <w:bCs w:val="0"/>
          <w:i/>
          <w:color w:val="auto"/>
          <w:szCs w:val="20"/>
        </w:rPr>
        <w:t>creen</w:t>
      </w:r>
      <w:r w:rsidR="000D28E1">
        <w:rPr>
          <w:b w:val="0"/>
          <w:bCs w:val="0"/>
          <w:i/>
          <w:color w:val="auto"/>
          <w:szCs w:val="20"/>
        </w:rPr>
        <w:t>shot</w:t>
      </w:r>
      <w:r w:rsidR="00FE6374">
        <w:rPr>
          <w:b w:val="0"/>
          <w:bCs w:val="0"/>
          <w:i/>
          <w:color w:val="auto"/>
          <w:szCs w:val="20"/>
        </w:rPr>
        <w:t xml:space="preserve"> of the </w:t>
      </w:r>
      <w:r w:rsidR="009F2A84">
        <w:rPr>
          <w:b w:val="0"/>
          <w:bCs w:val="0"/>
          <w:i/>
          <w:color w:val="auto"/>
          <w:szCs w:val="20"/>
        </w:rPr>
        <w:t>leakage catching fire</w:t>
      </w:r>
      <w:r w:rsidR="000D28E1">
        <w:rPr>
          <w:b w:val="0"/>
          <w:bCs w:val="0"/>
          <w:i/>
          <w:color w:val="auto"/>
          <w:szCs w:val="20"/>
        </w:rPr>
        <w:t xml:space="preserve"> taken from the scenario reconstruction in “tutorial mode</w:t>
      </w:r>
      <w:r w:rsidR="00FE6374">
        <w:rPr>
          <w:b w:val="0"/>
          <w:bCs w:val="0"/>
          <w:i/>
          <w:color w:val="auto"/>
          <w:szCs w:val="20"/>
        </w:rPr>
        <w:t xml:space="preserve">”. On the </w:t>
      </w:r>
      <w:r w:rsidR="00DD1A01">
        <w:rPr>
          <w:b w:val="0"/>
          <w:bCs w:val="0"/>
          <w:i/>
          <w:color w:val="auto"/>
          <w:szCs w:val="20"/>
        </w:rPr>
        <w:t xml:space="preserve">top left </w:t>
      </w:r>
      <w:r w:rsidR="0045700A">
        <w:rPr>
          <w:b w:val="0"/>
          <w:bCs w:val="0"/>
          <w:i/>
          <w:color w:val="auto"/>
          <w:szCs w:val="20"/>
        </w:rPr>
        <w:t xml:space="preserve">it is visible </w:t>
      </w:r>
      <w:r w:rsidR="003F7D1A">
        <w:rPr>
          <w:b w:val="0"/>
          <w:bCs w:val="0"/>
          <w:i/>
          <w:color w:val="auto"/>
          <w:szCs w:val="20"/>
        </w:rPr>
        <w:t>the progression graph</w:t>
      </w:r>
      <w:r w:rsidR="00005566">
        <w:rPr>
          <w:b w:val="0"/>
          <w:bCs w:val="0"/>
          <w:i/>
          <w:color w:val="auto"/>
          <w:szCs w:val="20"/>
        </w:rPr>
        <w:t xml:space="preserve"> for the mission and on the top right the list of </w:t>
      </w:r>
      <w:r w:rsidR="00A07B71">
        <w:rPr>
          <w:b w:val="0"/>
          <w:bCs w:val="0"/>
          <w:i/>
          <w:color w:val="auto"/>
          <w:szCs w:val="20"/>
        </w:rPr>
        <w:t>tasks</w:t>
      </w:r>
      <w:r w:rsidR="00821F7B">
        <w:rPr>
          <w:b w:val="0"/>
          <w:bCs w:val="0"/>
          <w:i/>
          <w:color w:val="auto"/>
          <w:szCs w:val="20"/>
        </w:rPr>
        <w:t>, with in green the ones completed.</w:t>
      </w:r>
    </w:p>
    <w:p w14:paraId="13F2D23A" w14:textId="26E37679" w:rsidR="00775950" w:rsidRDefault="003473BE" w:rsidP="00775950">
      <w:pPr>
        <w:pStyle w:val="CETBodytext"/>
        <w:rPr>
          <w:lang w:val="en-GB"/>
        </w:rPr>
      </w:pPr>
      <w:r>
        <w:rPr>
          <w:lang w:val="en-GB"/>
        </w:rPr>
        <w:t xml:space="preserve">For </w:t>
      </w:r>
      <w:r w:rsidR="00EA42CC">
        <w:rPr>
          <w:lang w:val="en-GB"/>
        </w:rPr>
        <w:t xml:space="preserve">the following mission description, </w:t>
      </w:r>
      <w:r w:rsidR="00351051">
        <w:rPr>
          <w:lang w:val="en-GB"/>
        </w:rPr>
        <w:t xml:space="preserve">the student or trainee using the </w:t>
      </w:r>
      <w:r w:rsidR="000A5406">
        <w:rPr>
          <w:lang w:val="en-GB"/>
        </w:rPr>
        <w:t xml:space="preserve">AVEVA XR </w:t>
      </w:r>
      <w:r w:rsidR="00351051">
        <w:rPr>
          <w:lang w:val="en-GB"/>
        </w:rPr>
        <w:t>software will be referred as operator</w:t>
      </w:r>
      <w:r w:rsidR="007C3318">
        <w:rPr>
          <w:lang w:val="en-GB"/>
        </w:rPr>
        <w:t xml:space="preserve">. </w:t>
      </w:r>
      <w:r w:rsidR="00CE2270">
        <w:rPr>
          <w:lang w:val="en-GB"/>
        </w:rPr>
        <w:t xml:space="preserve">At the beginning </w:t>
      </w:r>
      <w:r w:rsidR="004903CC">
        <w:rPr>
          <w:lang w:val="en-GB"/>
        </w:rPr>
        <w:t>of the mission</w:t>
      </w:r>
      <w:r w:rsidR="007D7AFE">
        <w:rPr>
          <w:lang w:val="en-GB"/>
        </w:rPr>
        <w:t>,</w:t>
      </w:r>
      <w:r w:rsidR="004903CC">
        <w:rPr>
          <w:lang w:val="en-GB"/>
        </w:rPr>
        <w:t xml:space="preserve"> the operator is </w:t>
      </w:r>
      <w:r w:rsidR="005E04A7">
        <w:rPr>
          <w:lang w:val="en-GB"/>
        </w:rPr>
        <w:t>asked</w:t>
      </w:r>
      <w:r w:rsidR="004903CC">
        <w:rPr>
          <w:lang w:val="en-GB"/>
        </w:rPr>
        <w:t xml:space="preserve"> </w:t>
      </w:r>
      <w:r w:rsidR="005E04A7">
        <w:rPr>
          <w:lang w:val="en-GB"/>
        </w:rPr>
        <w:t>by</w:t>
      </w:r>
      <w:r w:rsidR="004903CC">
        <w:rPr>
          <w:lang w:val="en-GB"/>
        </w:rPr>
        <w:t xml:space="preserve"> the control room </w:t>
      </w:r>
      <w:r w:rsidR="005E04A7">
        <w:rPr>
          <w:lang w:val="en-GB"/>
        </w:rPr>
        <w:t xml:space="preserve">to </w:t>
      </w:r>
      <w:r w:rsidR="00BC0E21">
        <w:rPr>
          <w:lang w:val="en-GB"/>
        </w:rPr>
        <w:t>check an anomalous pressure</w:t>
      </w:r>
      <w:r w:rsidR="003A7638">
        <w:rPr>
          <w:lang w:val="en-GB"/>
        </w:rPr>
        <w:t xml:space="preserve"> reading</w:t>
      </w:r>
      <w:r w:rsidR="00BC0E21">
        <w:rPr>
          <w:lang w:val="en-GB"/>
        </w:rPr>
        <w:t xml:space="preserve"> in one of the three </w:t>
      </w:r>
      <w:r w:rsidR="006637B3">
        <w:rPr>
          <w:lang w:val="en-GB"/>
        </w:rPr>
        <w:t>pumps downstream the preflash</w:t>
      </w:r>
      <w:r w:rsidR="000C5C2C">
        <w:rPr>
          <w:lang w:val="en-GB"/>
        </w:rPr>
        <w:t xml:space="preserve">. </w:t>
      </w:r>
      <w:r w:rsidR="00C02004">
        <w:rPr>
          <w:lang w:val="en-GB"/>
        </w:rPr>
        <w:t xml:space="preserve">The pressure of one of the pumps </w:t>
      </w:r>
      <w:r w:rsidR="003A7638">
        <w:rPr>
          <w:lang w:val="en-GB"/>
        </w:rPr>
        <w:t xml:space="preserve">is </w:t>
      </w:r>
      <w:r w:rsidR="008A6E42">
        <w:rPr>
          <w:lang w:val="en-GB"/>
        </w:rPr>
        <w:t>significantly lower than the normal operating value</w:t>
      </w:r>
      <w:r w:rsidR="00DA5717">
        <w:rPr>
          <w:lang w:val="en-GB"/>
        </w:rPr>
        <w:t xml:space="preserve"> </w:t>
      </w:r>
      <w:r w:rsidR="00B9279E">
        <w:rPr>
          <w:lang w:val="en-GB"/>
        </w:rPr>
        <w:t xml:space="preserve">due to a leakage in the </w:t>
      </w:r>
      <w:r w:rsidR="00DB422B">
        <w:rPr>
          <w:lang w:val="en-GB"/>
        </w:rPr>
        <w:t>delivery pipe</w:t>
      </w:r>
      <w:r w:rsidR="00C94CB1">
        <w:rPr>
          <w:lang w:val="en-GB"/>
        </w:rPr>
        <w:t xml:space="preserve">. </w:t>
      </w:r>
      <w:r w:rsidR="00037640">
        <w:rPr>
          <w:lang w:val="en-GB"/>
        </w:rPr>
        <w:t>After</w:t>
      </w:r>
      <w:r w:rsidR="002D7504">
        <w:rPr>
          <w:lang w:val="en-GB"/>
        </w:rPr>
        <w:t xml:space="preserve"> </w:t>
      </w:r>
      <w:r w:rsidR="00CD1D73">
        <w:rPr>
          <w:lang w:val="en-GB"/>
        </w:rPr>
        <w:t xml:space="preserve">confirming </w:t>
      </w:r>
      <w:r w:rsidR="00511F50">
        <w:rPr>
          <w:lang w:val="en-GB"/>
        </w:rPr>
        <w:t>the pressure lecture</w:t>
      </w:r>
      <w:r w:rsidR="00740203">
        <w:rPr>
          <w:lang w:val="en-GB"/>
        </w:rPr>
        <w:t>,</w:t>
      </w:r>
      <w:r w:rsidR="00511F50">
        <w:rPr>
          <w:lang w:val="en-GB"/>
        </w:rPr>
        <w:t xml:space="preserve"> </w:t>
      </w:r>
      <w:r w:rsidR="00127A6C">
        <w:rPr>
          <w:lang w:val="en-GB"/>
        </w:rPr>
        <w:t xml:space="preserve">the </w:t>
      </w:r>
      <w:r w:rsidR="00AF309F">
        <w:rPr>
          <w:lang w:val="en-GB"/>
        </w:rPr>
        <w:t xml:space="preserve">spilled </w:t>
      </w:r>
      <w:r w:rsidR="009E2CF6">
        <w:rPr>
          <w:lang w:val="en-GB"/>
        </w:rPr>
        <w:t xml:space="preserve">hydrocarbons </w:t>
      </w:r>
      <w:r w:rsidR="007F1EAF">
        <w:rPr>
          <w:lang w:val="en-GB"/>
        </w:rPr>
        <w:t xml:space="preserve">catch </w:t>
      </w:r>
      <w:r w:rsidR="009E2CF6">
        <w:rPr>
          <w:lang w:val="en-GB"/>
        </w:rPr>
        <w:t>fire</w:t>
      </w:r>
      <w:r w:rsidR="00CC0A70">
        <w:rPr>
          <w:lang w:val="en-GB"/>
        </w:rPr>
        <w:t xml:space="preserve">. </w:t>
      </w:r>
      <w:r w:rsidR="005249F0">
        <w:rPr>
          <w:lang w:val="en-GB"/>
        </w:rPr>
        <w:t xml:space="preserve">The operator is required to alert </w:t>
      </w:r>
      <w:r w:rsidR="006D2665">
        <w:rPr>
          <w:lang w:val="en-GB"/>
        </w:rPr>
        <w:t>other workers in the plant</w:t>
      </w:r>
      <w:r w:rsidR="008A6B5A">
        <w:rPr>
          <w:lang w:val="en-GB"/>
        </w:rPr>
        <w:t xml:space="preserve">: contractors are evacuated </w:t>
      </w:r>
      <w:r w:rsidR="0071325B">
        <w:rPr>
          <w:lang w:val="en-GB"/>
        </w:rPr>
        <w:t xml:space="preserve">while other </w:t>
      </w:r>
      <w:r w:rsidR="00900311">
        <w:rPr>
          <w:lang w:val="en-GB"/>
        </w:rPr>
        <w:t>colleagues</w:t>
      </w:r>
      <w:r w:rsidR="0071325B">
        <w:rPr>
          <w:lang w:val="en-GB"/>
        </w:rPr>
        <w:t xml:space="preserve"> </w:t>
      </w:r>
      <w:r w:rsidR="00242972">
        <w:rPr>
          <w:lang w:val="en-GB"/>
        </w:rPr>
        <w:t xml:space="preserve">are </w:t>
      </w:r>
      <w:r w:rsidR="0031247B">
        <w:rPr>
          <w:lang w:val="en-GB"/>
        </w:rPr>
        <w:t xml:space="preserve">asked to shut down the furnace. </w:t>
      </w:r>
      <w:r w:rsidR="00C448FD">
        <w:rPr>
          <w:lang w:val="en-GB"/>
        </w:rPr>
        <w:t xml:space="preserve">Then </w:t>
      </w:r>
      <w:r w:rsidR="00D41DED">
        <w:rPr>
          <w:lang w:val="en-GB"/>
        </w:rPr>
        <w:t xml:space="preserve">the mission </w:t>
      </w:r>
      <w:r w:rsidR="004C4D74">
        <w:rPr>
          <w:lang w:val="en-GB"/>
        </w:rPr>
        <w:t xml:space="preserve">continues with the </w:t>
      </w:r>
      <w:r w:rsidR="00A65610">
        <w:rPr>
          <w:lang w:val="en-GB"/>
        </w:rPr>
        <w:t xml:space="preserve">extinguishing </w:t>
      </w:r>
      <w:r w:rsidR="00702604">
        <w:rPr>
          <w:lang w:val="en-GB"/>
        </w:rPr>
        <w:t xml:space="preserve">of the fire </w:t>
      </w:r>
      <w:r w:rsidR="003730BF">
        <w:rPr>
          <w:lang w:val="en-GB"/>
        </w:rPr>
        <w:t xml:space="preserve">and </w:t>
      </w:r>
      <w:r w:rsidR="007D3477">
        <w:rPr>
          <w:lang w:val="en-GB"/>
        </w:rPr>
        <w:t>the operation to insulate the damaged area to secure the plant.</w:t>
      </w:r>
    </w:p>
    <w:p w14:paraId="1B27C233" w14:textId="7EAC4AA0" w:rsidR="007E19C4" w:rsidRDefault="00421C1E" w:rsidP="00775950">
      <w:pPr>
        <w:pStyle w:val="CETBodytext"/>
        <w:rPr>
          <w:lang w:val="en-GB"/>
        </w:rPr>
      </w:pPr>
      <w:r>
        <w:rPr>
          <w:lang w:val="en-GB"/>
        </w:rPr>
        <w:t xml:space="preserve">The detailed </w:t>
      </w:r>
      <w:r w:rsidR="000F4215">
        <w:rPr>
          <w:lang w:val="en-GB"/>
        </w:rPr>
        <w:t xml:space="preserve">tasks are </w:t>
      </w:r>
      <w:r w:rsidR="0078723D">
        <w:rPr>
          <w:lang w:val="en-GB"/>
        </w:rPr>
        <w:t>listed</w:t>
      </w:r>
      <w:r w:rsidR="00CE2BE5">
        <w:rPr>
          <w:lang w:val="en-GB"/>
        </w:rPr>
        <w:t xml:space="preserve"> in </w:t>
      </w:r>
      <w:r w:rsidR="00A10BAC">
        <w:rPr>
          <w:lang w:val="en-GB"/>
        </w:rPr>
        <w:t>Table1</w:t>
      </w:r>
      <w:r w:rsidR="001A7ED5">
        <w:rPr>
          <w:lang w:val="en-GB"/>
        </w:rPr>
        <w:t xml:space="preserve">. They must be performed in the given order in </w:t>
      </w:r>
      <w:r w:rsidR="001F6EE5">
        <w:rPr>
          <w:lang w:val="en-GB"/>
        </w:rPr>
        <w:t xml:space="preserve">a brief </w:t>
      </w:r>
      <w:r w:rsidR="004D4FB9">
        <w:rPr>
          <w:lang w:val="en-GB"/>
        </w:rPr>
        <w:t>time span</w:t>
      </w:r>
      <w:r w:rsidR="009C32EA">
        <w:rPr>
          <w:lang w:val="en-GB"/>
        </w:rPr>
        <w:t xml:space="preserve"> to avoid the explosion of the </w:t>
      </w:r>
      <w:r w:rsidR="0067372A">
        <w:rPr>
          <w:lang w:val="en-GB"/>
        </w:rPr>
        <w:t>flash column and the destruction of the plant.</w:t>
      </w:r>
    </w:p>
    <w:p w14:paraId="5668E853" w14:textId="1DF660FE" w:rsidR="00CE2BE5" w:rsidRPr="00B57B36" w:rsidRDefault="00CE2BE5" w:rsidP="00CE2BE5">
      <w:pPr>
        <w:pStyle w:val="CETTabletitle"/>
      </w:pPr>
      <w:r w:rsidRPr="00B57B36">
        <w:t xml:space="preserve">Table 1: </w:t>
      </w:r>
      <w:r>
        <w:t>List of tasks to correctly manage the</w:t>
      </w:r>
      <w:r w:rsidR="00B629CC">
        <w:t xml:space="preserve"> </w:t>
      </w:r>
      <w:r w:rsidR="00052AD1">
        <w:t>emergency</w:t>
      </w:r>
    </w:p>
    <w:tbl>
      <w:tblPr>
        <w:tblW w:w="5000" w:type="pct"/>
        <w:tblBorders>
          <w:top w:val="single" w:sz="12" w:space="0" w:color="008000"/>
          <w:bottom w:val="single" w:sz="12" w:space="0" w:color="008000"/>
        </w:tblBorders>
        <w:shd w:val="clear" w:color="auto" w:fill="FFFFFF"/>
        <w:tblCellMar>
          <w:top w:w="28" w:type="dxa"/>
          <w:left w:w="85" w:type="dxa"/>
          <w:right w:w="85" w:type="dxa"/>
        </w:tblCellMar>
        <w:tblLook w:val="00A0" w:firstRow="1" w:lastRow="0" w:firstColumn="1" w:lastColumn="0" w:noHBand="0" w:noVBand="0"/>
      </w:tblPr>
      <w:tblGrid>
        <w:gridCol w:w="371"/>
        <w:gridCol w:w="6895"/>
        <w:gridCol w:w="1521"/>
      </w:tblGrid>
      <w:tr w:rsidR="00822545" w:rsidRPr="00B57B36" w14:paraId="01DA820C" w14:textId="4127FAAA" w:rsidTr="6F45844E">
        <w:tc>
          <w:tcPr>
            <w:tcW w:w="211" w:type="pct"/>
            <w:tcBorders>
              <w:top w:val="single" w:sz="12" w:space="0" w:color="008000"/>
              <w:bottom w:val="single" w:sz="6" w:space="0" w:color="008000"/>
            </w:tcBorders>
            <w:shd w:val="clear" w:color="auto" w:fill="FFFFFF" w:themeFill="background1"/>
          </w:tcPr>
          <w:p w14:paraId="11A597B0" w14:textId="3811B8BA" w:rsidR="00874FD7" w:rsidRPr="00B57B36" w:rsidRDefault="009670C5">
            <w:pPr>
              <w:pStyle w:val="CETBodytext"/>
              <w:rPr>
                <w:lang w:val="en-GB"/>
              </w:rPr>
            </w:pPr>
            <w:r>
              <w:rPr>
                <w:lang w:val="en-GB"/>
              </w:rPr>
              <w:t>#</w:t>
            </w:r>
            <w:r w:rsidR="00874FD7" w:rsidRPr="00B57B36">
              <w:rPr>
                <w:lang w:val="en-GB"/>
              </w:rPr>
              <w:t xml:space="preserve"> </w:t>
            </w:r>
          </w:p>
        </w:tc>
        <w:tc>
          <w:tcPr>
            <w:tcW w:w="3923" w:type="pct"/>
            <w:tcBorders>
              <w:top w:val="single" w:sz="12" w:space="0" w:color="008000"/>
              <w:bottom w:val="single" w:sz="6" w:space="0" w:color="008000"/>
            </w:tcBorders>
            <w:shd w:val="clear" w:color="auto" w:fill="FFFFFF" w:themeFill="background1"/>
          </w:tcPr>
          <w:p w14:paraId="18B9051F" w14:textId="46574E40" w:rsidR="00874FD7" w:rsidRPr="00B57B36" w:rsidRDefault="00874FD7">
            <w:pPr>
              <w:pStyle w:val="CETBodytext"/>
              <w:rPr>
                <w:lang w:val="en-GB"/>
              </w:rPr>
            </w:pPr>
            <w:r>
              <w:rPr>
                <w:lang w:val="en-GB"/>
              </w:rPr>
              <w:t>Description</w:t>
            </w:r>
            <w:r w:rsidR="00D370AE">
              <w:rPr>
                <w:lang w:val="en-GB"/>
              </w:rPr>
              <w:t xml:space="preserve"> of the task</w:t>
            </w:r>
          </w:p>
        </w:tc>
        <w:tc>
          <w:tcPr>
            <w:tcW w:w="865" w:type="pct"/>
            <w:tcBorders>
              <w:top w:val="single" w:sz="12" w:space="0" w:color="008000"/>
              <w:bottom w:val="single" w:sz="6" w:space="0" w:color="008000"/>
            </w:tcBorders>
            <w:shd w:val="clear" w:color="auto" w:fill="FFFFFF" w:themeFill="background1"/>
          </w:tcPr>
          <w:p w14:paraId="35C818DC" w14:textId="45DCFC44" w:rsidR="00874FD7" w:rsidRDefault="00874FD7" w:rsidP="00AE604E">
            <w:pPr>
              <w:pStyle w:val="CETBodytext"/>
              <w:jc w:val="left"/>
              <w:rPr>
                <w:lang w:val="en-GB"/>
              </w:rPr>
            </w:pPr>
            <w:r>
              <w:rPr>
                <w:lang w:val="en-GB"/>
              </w:rPr>
              <w:t xml:space="preserve">Equipment </w:t>
            </w:r>
            <w:r w:rsidR="00505A02">
              <w:rPr>
                <w:lang w:val="en-GB"/>
              </w:rPr>
              <w:t>to interact</w:t>
            </w:r>
            <w:r w:rsidR="00A74635">
              <w:rPr>
                <w:lang w:val="en-GB"/>
              </w:rPr>
              <w:t xml:space="preserve"> with</w:t>
            </w:r>
          </w:p>
        </w:tc>
      </w:tr>
      <w:tr w:rsidR="00A86D07" w:rsidRPr="00B57B36" w14:paraId="3A09194B" w14:textId="38E33D1E" w:rsidTr="6F45844E">
        <w:tc>
          <w:tcPr>
            <w:tcW w:w="211" w:type="pct"/>
            <w:shd w:val="clear" w:color="auto" w:fill="FFFFFF" w:themeFill="background1"/>
          </w:tcPr>
          <w:p w14:paraId="36BBB5CA" w14:textId="37884C3C" w:rsidR="00874FD7" w:rsidRPr="00B57B36" w:rsidRDefault="00874FD7">
            <w:pPr>
              <w:pStyle w:val="CETBodytext"/>
              <w:rPr>
                <w:lang w:val="en-GB"/>
              </w:rPr>
            </w:pPr>
            <w:r>
              <w:rPr>
                <w:lang w:val="en-GB"/>
              </w:rPr>
              <w:t>1</w:t>
            </w:r>
          </w:p>
        </w:tc>
        <w:tc>
          <w:tcPr>
            <w:tcW w:w="3923" w:type="pct"/>
            <w:shd w:val="clear" w:color="auto" w:fill="FFFFFF" w:themeFill="background1"/>
          </w:tcPr>
          <w:p w14:paraId="5A39DF66" w14:textId="434DCA10" w:rsidR="00874FD7" w:rsidRPr="00B57B36" w:rsidRDefault="00874FD7">
            <w:pPr>
              <w:pStyle w:val="CETBodytext"/>
              <w:rPr>
                <w:lang w:val="en-GB"/>
              </w:rPr>
            </w:pPr>
            <w:r>
              <w:rPr>
                <w:lang w:val="en-GB"/>
              </w:rPr>
              <w:t xml:space="preserve">Answer a radio call, </w:t>
            </w:r>
            <w:r w:rsidR="007526D4">
              <w:rPr>
                <w:lang w:val="en-GB"/>
              </w:rPr>
              <w:t>the operator is</w:t>
            </w:r>
            <w:r>
              <w:rPr>
                <w:lang w:val="en-GB"/>
              </w:rPr>
              <w:t xml:space="preserve"> required to check an anomalous pressure reading</w:t>
            </w:r>
            <w:r w:rsidR="00E002DF">
              <w:rPr>
                <w:lang w:val="en-GB"/>
              </w:rPr>
              <w:br/>
              <w:t xml:space="preserve"> </w:t>
            </w:r>
            <w:r w:rsidR="00DD7D45">
              <w:rPr>
                <w:lang w:val="en-GB"/>
              </w:rPr>
              <w:t xml:space="preserve"> </w:t>
            </w:r>
            <w:r>
              <w:rPr>
                <w:lang w:val="en-GB"/>
              </w:rPr>
              <w:t>at the preflash drum bottom pumps.</w:t>
            </w:r>
          </w:p>
        </w:tc>
        <w:tc>
          <w:tcPr>
            <w:tcW w:w="865" w:type="pct"/>
            <w:shd w:val="clear" w:color="auto" w:fill="FFFFFF" w:themeFill="background1"/>
          </w:tcPr>
          <w:p w14:paraId="00AC8AE2" w14:textId="7FAEEB63" w:rsidR="00874FD7" w:rsidRDefault="001D7356">
            <w:pPr>
              <w:pStyle w:val="CETBodytext"/>
              <w:rPr>
                <w:lang w:val="en-GB"/>
              </w:rPr>
            </w:pPr>
            <w:r>
              <w:rPr>
                <w:lang w:val="en-GB"/>
              </w:rPr>
              <w:t>-</w:t>
            </w:r>
          </w:p>
        </w:tc>
      </w:tr>
      <w:tr w:rsidR="00A86D07" w:rsidRPr="00B57B36" w14:paraId="39C5D6EA" w14:textId="7C0CB0A4" w:rsidTr="6F45844E">
        <w:tc>
          <w:tcPr>
            <w:tcW w:w="211" w:type="pct"/>
            <w:shd w:val="clear" w:color="auto" w:fill="FFFFFF" w:themeFill="background1"/>
          </w:tcPr>
          <w:p w14:paraId="0A1C35FB" w14:textId="53984EBC" w:rsidR="00874FD7" w:rsidRPr="00B57B36" w:rsidRDefault="002B4516">
            <w:pPr>
              <w:pStyle w:val="CETBodytext"/>
              <w:ind w:right="-1"/>
              <w:rPr>
                <w:rFonts w:cs="Arial"/>
                <w:szCs w:val="18"/>
                <w:lang w:val="en-GB"/>
              </w:rPr>
            </w:pPr>
            <w:r>
              <w:rPr>
                <w:rFonts w:cs="Arial"/>
                <w:szCs w:val="18"/>
                <w:lang w:val="en-GB"/>
              </w:rPr>
              <w:t>2</w:t>
            </w:r>
          </w:p>
        </w:tc>
        <w:tc>
          <w:tcPr>
            <w:tcW w:w="3923" w:type="pct"/>
            <w:shd w:val="clear" w:color="auto" w:fill="FFFFFF" w:themeFill="background1"/>
          </w:tcPr>
          <w:p w14:paraId="774F8897" w14:textId="15C49C8A" w:rsidR="00874FD7" w:rsidRPr="00B57B36" w:rsidRDefault="000A1E5F">
            <w:pPr>
              <w:pStyle w:val="CETBodytext"/>
              <w:ind w:right="-1"/>
              <w:rPr>
                <w:rFonts w:cs="Arial"/>
                <w:szCs w:val="18"/>
                <w:lang w:val="en-GB"/>
              </w:rPr>
            </w:pPr>
            <w:r>
              <w:rPr>
                <w:rFonts w:cs="Arial"/>
                <w:szCs w:val="18"/>
                <w:lang w:val="en-GB"/>
              </w:rPr>
              <w:t>Rea</w:t>
            </w:r>
            <w:r w:rsidR="0046788C">
              <w:rPr>
                <w:rFonts w:cs="Arial"/>
                <w:szCs w:val="18"/>
                <w:lang w:val="en-GB"/>
              </w:rPr>
              <w:t>d the analog pressure gauges</w:t>
            </w:r>
            <w:r w:rsidR="00593D81">
              <w:rPr>
                <w:rFonts w:cs="Arial"/>
                <w:szCs w:val="18"/>
                <w:lang w:val="en-GB"/>
              </w:rPr>
              <w:t xml:space="preserve"> </w:t>
            </w:r>
            <w:r w:rsidR="00783386">
              <w:rPr>
                <w:rFonts w:cs="Arial"/>
                <w:szCs w:val="18"/>
                <w:lang w:val="en-GB"/>
              </w:rPr>
              <w:t>of the pumped streams.</w:t>
            </w:r>
            <w:r w:rsidR="00AC10B6">
              <w:rPr>
                <w:rFonts w:cs="Arial"/>
                <w:szCs w:val="18"/>
                <w:lang w:val="en-GB"/>
              </w:rPr>
              <w:t xml:space="preserve"> </w:t>
            </w:r>
            <w:r w:rsidR="007239DE">
              <w:rPr>
                <w:rFonts w:cs="Arial"/>
                <w:szCs w:val="18"/>
                <w:lang w:val="en-GB"/>
              </w:rPr>
              <w:t>A few meters away, a leakage</w:t>
            </w:r>
            <w:r w:rsidR="00AC10B6">
              <w:rPr>
                <w:rFonts w:cs="Arial"/>
                <w:szCs w:val="18"/>
                <w:lang w:val="en-GB"/>
              </w:rPr>
              <w:t xml:space="preserve"> catches fire when </w:t>
            </w:r>
            <w:r w:rsidR="009D0A11">
              <w:rPr>
                <w:rFonts w:cs="Arial"/>
                <w:szCs w:val="18"/>
                <w:lang w:val="en-GB"/>
              </w:rPr>
              <w:t>the task</w:t>
            </w:r>
            <w:r w:rsidR="009C5980">
              <w:rPr>
                <w:rFonts w:cs="Arial"/>
                <w:szCs w:val="18"/>
                <w:lang w:val="en-GB"/>
              </w:rPr>
              <w:t xml:space="preserve"> is concluded.</w:t>
            </w:r>
            <w:r w:rsidR="00C31B66">
              <w:rPr>
                <w:rFonts w:cs="Arial"/>
                <w:szCs w:val="18"/>
                <w:lang w:val="en-GB"/>
              </w:rPr>
              <w:t xml:space="preserve"> It is possible to see that </w:t>
            </w:r>
            <w:r w:rsidR="000B3337">
              <w:rPr>
                <w:rFonts w:cs="Arial"/>
                <w:szCs w:val="18"/>
                <w:lang w:val="en-GB"/>
              </w:rPr>
              <w:t>the spill</w:t>
            </w:r>
            <w:r w:rsidR="00283C2C">
              <w:rPr>
                <w:rFonts w:cs="Arial"/>
                <w:szCs w:val="18"/>
                <w:lang w:val="en-GB"/>
              </w:rPr>
              <w:t xml:space="preserve"> comes</w:t>
            </w:r>
            <w:r w:rsidR="00673877">
              <w:rPr>
                <w:rFonts w:cs="Arial"/>
                <w:szCs w:val="18"/>
                <w:lang w:val="en-GB"/>
              </w:rPr>
              <w:br/>
              <w:t xml:space="preserve"> </w:t>
            </w:r>
            <w:r w:rsidR="00DD7D45">
              <w:rPr>
                <w:rFonts w:cs="Arial"/>
                <w:szCs w:val="18"/>
                <w:lang w:val="en-GB"/>
              </w:rPr>
              <w:t xml:space="preserve"> </w:t>
            </w:r>
            <w:r w:rsidR="00283C2C">
              <w:rPr>
                <w:rFonts w:cs="Arial"/>
                <w:szCs w:val="18"/>
                <w:lang w:val="en-GB"/>
              </w:rPr>
              <w:t>from a pipe exiting the pumps and entering a heat exchanger (</w:t>
            </w:r>
            <w:r w:rsidR="001F74C7" w:rsidRPr="001F74C7">
              <w:rPr>
                <w:rFonts w:cs="Arial"/>
                <w:szCs w:val="18"/>
                <w:lang w:val="en-GB"/>
              </w:rPr>
              <w:t>E_10110A</w:t>
            </w:r>
            <w:r w:rsidR="001F74C7">
              <w:rPr>
                <w:rFonts w:cs="Arial"/>
                <w:szCs w:val="18"/>
                <w:lang w:val="en-GB"/>
              </w:rPr>
              <w:t>)</w:t>
            </w:r>
            <w:r w:rsidR="008923BF">
              <w:rPr>
                <w:rFonts w:cs="Arial"/>
                <w:szCs w:val="18"/>
                <w:lang w:val="en-GB"/>
              </w:rPr>
              <w:t>.</w:t>
            </w:r>
          </w:p>
        </w:tc>
        <w:tc>
          <w:tcPr>
            <w:tcW w:w="865" w:type="pct"/>
            <w:shd w:val="clear" w:color="auto" w:fill="FFFFFF" w:themeFill="background1"/>
          </w:tcPr>
          <w:p w14:paraId="0DE173F9" w14:textId="183A2280" w:rsidR="00874FD7" w:rsidRPr="00B57B36" w:rsidRDefault="00501860">
            <w:pPr>
              <w:pStyle w:val="CETBodytext"/>
              <w:ind w:right="-1"/>
              <w:rPr>
                <w:rFonts w:cs="Arial"/>
                <w:szCs w:val="18"/>
                <w:lang w:val="en-GB"/>
              </w:rPr>
            </w:pPr>
            <w:r w:rsidRPr="00501860">
              <w:rPr>
                <w:rFonts w:cs="Arial"/>
                <w:szCs w:val="18"/>
                <w:lang w:val="en-GB"/>
              </w:rPr>
              <w:t>PG_10170A</w:t>
            </w:r>
            <w:r>
              <w:rPr>
                <w:rFonts w:cs="Arial"/>
                <w:szCs w:val="18"/>
                <w:lang w:val="en-GB"/>
              </w:rPr>
              <w:t xml:space="preserve">, </w:t>
            </w:r>
            <w:r w:rsidRPr="00501860">
              <w:rPr>
                <w:rFonts w:cs="Arial"/>
                <w:szCs w:val="18"/>
                <w:lang w:val="en-GB"/>
              </w:rPr>
              <w:t>PG_10170B</w:t>
            </w:r>
            <w:r>
              <w:rPr>
                <w:rFonts w:cs="Arial"/>
                <w:szCs w:val="18"/>
                <w:lang w:val="en-GB"/>
              </w:rPr>
              <w:t xml:space="preserve">, </w:t>
            </w:r>
            <w:r w:rsidRPr="00501860">
              <w:rPr>
                <w:rFonts w:cs="Arial"/>
                <w:szCs w:val="18"/>
                <w:lang w:val="en-GB"/>
              </w:rPr>
              <w:t>PG_10170C</w:t>
            </w:r>
          </w:p>
        </w:tc>
      </w:tr>
      <w:tr w:rsidR="00A86D07" w:rsidRPr="00B57B36" w14:paraId="11DAB26C" w14:textId="77777777" w:rsidTr="6F45844E">
        <w:tc>
          <w:tcPr>
            <w:tcW w:w="211" w:type="pct"/>
            <w:shd w:val="clear" w:color="auto" w:fill="FFFFFF" w:themeFill="background1"/>
          </w:tcPr>
          <w:p w14:paraId="7C0EC99C" w14:textId="65C230D2" w:rsidR="002B4516" w:rsidRDefault="000544A8">
            <w:pPr>
              <w:pStyle w:val="CETBodytext"/>
              <w:ind w:right="-1"/>
              <w:rPr>
                <w:rFonts w:cs="Arial"/>
                <w:szCs w:val="18"/>
                <w:lang w:val="en-GB"/>
              </w:rPr>
            </w:pPr>
            <w:r>
              <w:rPr>
                <w:rFonts w:cs="Arial"/>
                <w:szCs w:val="18"/>
                <w:lang w:val="en-GB"/>
              </w:rPr>
              <w:t>3</w:t>
            </w:r>
          </w:p>
        </w:tc>
        <w:tc>
          <w:tcPr>
            <w:tcW w:w="3923" w:type="pct"/>
            <w:shd w:val="clear" w:color="auto" w:fill="FFFFFF" w:themeFill="background1"/>
          </w:tcPr>
          <w:p w14:paraId="5E594F65" w14:textId="0ABA70F0" w:rsidR="002B4516" w:rsidRPr="00B57B36" w:rsidRDefault="000544A8">
            <w:pPr>
              <w:pStyle w:val="CETBodytext"/>
              <w:ind w:right="-1"/>
              <w:rPr>
                <w:rFonts w:cs="Arial"/>
                <w:szCs w:val="18"/>
                <w:lang w:val="en-GB"/>
              </w:rPr>
            </w:pPr>
            <w:r>
              <w:rPr>
                <w:rFonts w:cs="Arial"/>
                <w:szCs w:val="18"/>
                <w:lang w:val="en-GB"/>
              </w:rPr>
              <w:t>Call the control room by radio to signal the fire and its location.</w:t>
            </w:r>
          </w:p>
        </w:tc>
        <w:tc>
          <w:tcPr>
            <w:tcW w:w="865" w:type="pct"/>
            <w:shd w:val="clear" w:color="auto" w:fill="FFFFFF" w:themeFill="background1"/>
          </w:tcPr>
          <w:p w14:paraId="2347BAEC" w14:textId="392DEDCD" w:rsidR="009670C5" w:rsidRPr="00B57B36" w:rsidRDefault="000544A8">
            <w:pPr>
              <w:pStyle w:val="CETBodytext"/>
              <w:ind w:right="-1"/>
              <w:rPr>
                <w:rFonts w:cs="Arial"/>
                <w:szCs w:val="18"/>
                <w:lang w:val="en-GB"/>
              </w:rPr>
            </w:pPr>
            <w:r>
              <w:rPr>
                <w:rFonts w:cs="Arial"/>
                <w:szCs w:val="18"/>
                <w:lang w:val="en-GB"/>
              </w:rPr>
              <w:t>-</w:t>
            </w:r>
          </w:p>
        </w:tc>
      </w:tr>
      <w:tr w:rsidR="00A86D07" w:rsidRPr="00B57B36" w14:paraId="0FAE3A1A" w14:textId="77777777" w:rsidTr="6F45844E">
        <w:tc>
          <w:tcPr>
            <w:tcW w:w="211" w:type="pct"/>
            <w:shd w:val="clear" w:color="auto" w:fill="FFFFFF" w:themeFill="background1"/>
          </w:tcPr>
          <w:p w14:paraId="7EC90FB0" w14:textId="0CF90519" w:rsidR="002B4516" w:rsidRDefault="009670C5">
            <w:pPr>
              <w:pStyle w:val="CETBodytext"/>
              <w:ind w:right="-1"/>
              <w:rPr>
                <w:rFonts w:cs="Arial"/>
                <w:szCs w:val="18"/>
                <w:lang w:val="en-GB"/>
              </w:rPr>
            </w:pPr>
            <w:r>
              <w:rPr>
                <w:rFonts w:cs="Arial"/>
                <w:szCs w:val="18"/>
                <w:lang w:val="en-GB"/>
              </w:rPr>
              <w:t>4</w:t>
            </w:r>
          </w:p>
        </w:tc>
        <w:tc>
          <w:tcPr>
            <w:tcW w:w="3923" w:type="pct"/>
            <w:shd w:val="clear" w:color="auto" w:fill="FFFFFF" w:themeFill="background1"/>
          </w:tcPr>
          <w:p w14:paraId="026BC402" w14:textId="24AD9336" w:rsidR="002B4516" w:rsidRPr="00B57B36" w:rsidRDefault="00D85C21">
            <w:pPr>
              <w:pStyle w:val="CETBodytext"/>
              <w:ind w:right="-1"/>
              <w:rPr>
                <w:rFonts w:cs="Arial"/>
                <w:szCs w:val="18"/>
                <w:lang w:val="en-GB"/>
              </w:rPr>
            </w:pPr>
            <w:r>
              <w:rPr>
                <w:rFonts w:cs="Arial"/>
                <w:szCs w:val="18"/>
                <w:lang w:val="en-GB"/>
              </w:rPr>
              <w:t xml:space="preserve">Locate </w:t>
            </w:r>
            <w:r w:rsidR="00BF3A6E">
              <w:rPr>
                <w:rFonts w:cs="Arial"/>
                <w:szCs w:val="18"/>
                <w:lang w:val="en-GB"/>
              </w:rPr>
              <w:t>a</w:t>
            </w:r>
            <w:r>
              <w:rPr>
                <w:rFonts w:cs="Arial"/>
                <w:szCs w:val="18"/>
                <w:lang w:val="en-GB"/>
              </w:rPr>
              <w:t xml:space="preserve"> colleague, alert him </w:t>
            </w:r>
            <w:r w:rsidR="00C7654D">
              <w:rPr>
                <w:rFonts w:cs="Arial"/>
                <w:szCs w:val="18"/>
                <w:lang w:val="en-GB"/>
              </w:rPr>
              <w:t xml:space="preserve">and </w:t>
            </w:r>
            <w:r w:rsidR="00084736">
              <w:rPr>
                <w:rFonts w:cs="Arial"/>
                <w:szCs w:val="18"/>
                <w:lang w:val="en-GB"/>
              </w:rPr>
              <w:t xml:space="preserve">tell him to perform </w:t>
            </w:r>
            <w:r w:rsidR="00376CF4">
              <w:rPr>
                <w:rFonts w:cs="Arial"/>
                <w:szCs w:val="18"/>
                <w:lang w:val="en-GB"/>
              </w:rPr>
              <w:t>the furnace shutdown.</w:t>
            </w:r>
            <w:r>
              <w:rPr>
                <w:rFonts w:cs="Arial"/>
                <w:szCs w:val="18"/>
                <w:lang w:val="en-GB"/>
              </w:rPr>
              <w:t xml:space="preserve"> </w:t>
            </w:r>
          </w:p>
        </w:tc>
        <w:tc>
          <w:tcPr>
            <w:tcW w:w="865" w:type="pct"/>
            <w:shd w:val="clear" w:color="auto" w:fill="FFFFFF" w:themeFill="background1"/>
          </w:tcPr>
          <w:p w14:paraId="7B4B37F2" w14:textId="75D2693E" w:rsidR="002B4516" w:rsidRPr="00B57B36" w:rsidRDefault="00376CF4">
            <w:pPr>
              <w:pStyle w:val="CETBodytext"/>
              <w:ind w:right="-1"/>
              <w:rPr>
                <w:rFonts w:cs="Arial"/>
                <w:szCs w:val="18"/>
                <w:lang w:val="en-GB"/>
              </w:rPr>
            </w:pPr>
            <w:r>
              <w:rPr>
                <w:rFonts w:cs="Arial"/>
                <w:szCs w:val="18"/>
                <w:lang w:val="en-GB"/>
              </w:rPr>
              <w:t>-</w:t>
            </w:r>
          </w:p>
        </w:tc>
      </w:tr>
      <w:tr w:rsidR="00A86D07" w:rsidRPr="00B57B36" w14:paraId="41B8FFE4" w14:textId="77777777" w:rsidTr="6F45844E">
        <w:tc>
          <w:tcPr>
            <w:tcW w:w="211" w:type="pct"/>
            <w:shd w:val="clear" w:color="auto" w:fill="FFFFFF" w:themeFill="background1"/>
          </w:tcPr>
          <w:p w14:paraId="43DC7FE8" w14:textId="134300FF" w:rsidR="009670C5" w:rsidRDefault="009670C5">
            <w:pPr>
              <w:pStyle w:val="CETBodytext"/>
              <w:ind w:right="-1"/>
              <w:rPr>
                <w:rFonts w:cs="Arial"/>
                <w:szCs w:val="18"/>
                <w:lang w:val="en-GB"/>
              </w:rPr>
            </w:pPr>
            <w:r>
              <w:rPr>
                <w:rFonts w:cs="Arial"/>
                <w:szCs w:val="18"/>
                <w:lang w:val="en-GB"/>
              </w:rPr>
              <w:t>5</w:t>
            </w:r>
          </w:p>
        </w:tc>
        <w:tc>
          <w:tcPr>
            <w:tcW w:w="3923" w:type="pct"/>
            <w:shd w:val="clear" w:color="auto" w:fill="FFFFFF" w:themeFill="background1"/>
          </w:tcPr>
          <w:p w14:paraId="7D23B042" w14:textId="64E51638" w:rsidR="009670C5" w:rsidRPr="00B57B36" w:rsidRDefault="00772526">
            <w:pPr>
              <w:pStyle w:val="CETBodytext"/>
              <w:ind w:right="-1"/>
              <w:rPr>
                <w:rFonts w:cs="Arial"/>
                <w:szCs w:val="18"/>
                <w:lang w:val="en-GB"/>
              </w:rPr>
            </w:pPr>
            <w:r>
              <w:rPr>
                <w:rFonts w:cs="Arial"/>
                <w:szCs w:val="18"/>
                <w:lang w:val="en-GB"/>
              </w:rPr>
              <w:t xml:space="preserve">Locate </w:t>
            </w:r>
            <w:r w:rsidR="00724927">
              <w:rPr>
                <w:rFonts w:cs="Arial"/>
                <w:szCs w:val="18"/>
                <w:lang w:val="en-GB"/>
              </w:rPr>
              <w:t>contractors present in the plant, alert them and tell them to evacuate.</w:t>
            </w:r>
          </w:p>
        </w:tc>
        <w:tc>
          <w:tcPr>
            <w:tcW w:w="865" w:type="pct"/>
            <w:shd w:val="clear" w:color="auto" w:fill="FFFFFF" w:themeFill="background1"/>
          </w:tcPr>
          <w:p w14:paraId="5D2DD108" w14:textId="08D92D70" w:rsidR="00724927" w:rsidRPr="00B57B36" w:rsidRDefault="00724927">
            <w:pPr>
              <w:pStyle w:val="CETBodytext"/>
              <w:ind w:right="-1"/>
              <w:rPr>
                <w:rFonts w:cs="Arial"/>
                <w:szCs w:val="18"/>
                <w:lang w:val="en-GB"/>
              </w:rPr>
            </w:pPr>
            <w:r>
              <w:rPr>
                <w:rFonts w:cs="Arial"/>
                <w:szCs w:val="18"/>
                <w:lang w:val="en-GB"/>
              </w:rPr>
              <w:t>-</w:t>
            </w:r>
          </w:p>
        </w:tc>
      </w:tr>
      <w:tr w:rsidR="00A86D07" w:rsidRPr="00B57B36" w14:paraId="7AF1559C" w14:textId="77777777" w:rsidTr="6F45844E">
        <w:tc>
          <w:tcPr>
            <w:tcW w:w="211" w:type="pct"/>
            <w:shd w:val="clear" w:color="auto" w:fill="FFFFFF" w:themeFill="background1"/>
          </w:tcPr>
          <w:p w14:paraId="4B558A87" w14:textId="7B1E88EA" w:rsidR="00724927" w:rsidRDefault="00724927">
            <w:pPr>
              <w:pStyle w:val="CETBodytext"/>
              <w:ind w:right="-1"/>
              <w:rPr>
                <w:rFonts w:cs="Arial"/>
                <w:szCs w:val="18"/>
                <w:lang w:val="en-GB"/>
              </w:rPr>
            </w:pPr>
            <w:r>
              <w:rPr>
                <w:rFonts w:cs="Arial"/>
                <w:szCs w:val="18"/>
                <w:lang w:val="en-GB"/>
              </w:rPr>
              <w:t>6</w:t>
            </w:r>
          </w:p>
        </w:tc>
        <w:tc>
          <w:tcPr>
            <w:tcW w:w="3923" w:type="pct"/>
            <w:shd w:val="clear" w:color="auto" w:fill="FFFFFF" w:themeFill="background1"/>
          </w:tcPr>
          <w:p w14:paraId="2BB03084" w14:textId="3D7A2749" w:rsidR="00724927" w:rsidRDefault="00B63F79">
            <w:pPr>
              <w:pStyle w:val="CETBodytext"/>
              <w:ind w:right="-1"/>
              <w:rPr>
                <w:rFonts w:cs="Arial"/>
                <w:szCs w:val="18"/>
                <w:lang w:val="en-GB"/>
              </w:rPr>
            </w:pPr>
            <w:r>
              <w:rPr>
                <w:rFonts w:cs="Arial"/>
                <w:szCs w:val="18"/>
                <w:lang w:val="en-GB"/>
              </w:rPr>
              <w:t xml:space="preserve">Call the control room to update </w:t>
            </w:r>
            <w:r w:rsidR="00DB4A9C">
              <w:rPr>
                <w:rFonts w:cs="Arial"/>
                <w:szCs w:val="18"/>
                <w:lang w:val="en-GB"/>
              </w:rPr>
              <w:t>on the situation</w:t>
            </w:r>
            <w:r w:rsidR="00A909B9">
              <w:rPr>
                <w:rFonts w:cs="Arial"/>
                <w:szCs w:val="18"/>
                <w:lang w:val="en-GB"/>
              </w:rPr>
              <w:t xml:space="preserve"> and ask to </w:t>
            </w:r>
            <w:r w:rsidR="00CB23BE" w:rsidRPr="00CB23BE">
              <w:rPr>
                <w:rFonts w:cs="Arial"/>
                <w:szCs w:val="18"/>
                <w:lang w:val="en-GB"/>
              </w:rPr>
              <w:t>turn on a fire hydrant</w:t>
            </w:r>
            <w:r w:rsidR="00CB23BE">
              <w:rPr>
                <w:rFonts w:cs="Arial"/>
                <w:szCs w:val="18"/>
                <w:lang w:val="en-GB"/>
              </w:rPr>
              <w:t>.</w:t>
            </w:r>
          </w:p>
        </w:tc>
        <w:tc>
          <w:tcPr>
            <w:tcW w:w="865" w:type="pct"/>
            <w:shd w:val="clear" w:color="auto" w:fill="FFFFFF" w:themeFill="background1"/>
          </w:tcPr>
          <w:p w14:paraId="2141F8C5" w14:textId="25923FB3" w:rsidR="00CB23BE" w:rsidRDefault="00CB23BE">
            <w:pPr>
              <w:pStyle w:val="CETBodytext"/>
              <w:ind w:right="-1"/>
              <w:rPr>
                <w:rFonts w:cs="Arial"/>
                <w:szCs w:val="18"/>
                <w:lang w:val="en-GB"/>
              </w:rPr>
            </w:pPr>
            <w:r>
              <w:rPr>
                <w:rFonts w:cs="Arial"/>
                <w:szCs w:val="18"/>
                <w:lang w:val="en-GB"/>
              </w:rPr>
              <w:t>-</w:t>
            </w:r>
          </w:p>
        </w:tc>
      </w:tr>
      <w:tr w:rsidR="00A86D07" w:rsidRPr="00B57B36" w14:paraId="0A9B7FFF" w14:textId="77777777" w:rsidTr="6F45844E">
        <w:tc>
          <w:tcPr>
            <w:tcW w:w="211" w:type="pct"/>
            <w:shd w:val="clear" w:color="auto" w:fill="FFFFFF" w:themeFill="background1"/>
          </w:tcPr>
          <w:p w14:paraId="47B2109D" w14:textId="0A8A0C4B" w:rsidR="00CB23BE" w:rsidRDefault="00CB23BE">
            <w:pPr>
              <w:pStyle w:val="CETBodytext"/>
              <w:ind w:right="-1"/>
              <w:rPr>
                <w:rFonts w:cs="Arial"/>
                <w:szCs w:val="18"/>
                <w:lang w:val="en-GB"/>
              </w:rPr>
            </w:pPr>
            <w:r>
              <w:rPr>
                <w:rFonts w:cs="Arial"/>
                <w:szCs w:val="18"/>
                <w:lang w:val="en-GB"/>
              </w:rPr>
              <w:t>7</w:t>
            </w:r>
          </w:p>
        </w:tc>
        <w:tc>
          <w:tcPr>
            <w:tcW w:w="3923" w:type="pct"/>
            <w:shd w:val="clear" w:color="auto" w:fill="FFFFFF" w:themeFill="background1"/>
          </w:tcPr>
          <w:p w14:paraId="153423B1" w14:textId="5E93204B" w:rsidR="00CB23BE" w:rsidRDefault="00CB23BE">
            <w:pPr>
              <w:pStyle w:val="CETBodytext"/>
              <w:ind w:right="-1"/>
              <w:rPr>
                <w:rFonts w:cs="Arial"/>
                <w:szCs w:val="18"/>
                <w:lang w:val="en-GB"/>
              </w:rPr>
            </w:pPr>
            <w:r>
              <w:rPr>
                <w:rFonts w:cs="Arial"/>
                <w:szCs w:val="18"/>
                <w:lang w:val="en-GB"/>
              </w:rPr>
              <w:t>Extinguish the flames</w:t>
            </w:r>
            <w:r w:rsidR="008F0DAA">
              <w:rPr>
                <w:rFonts w:cs="Arial"/>
                <w:szCs w:val="18"/>
                <w:lang w:val="en-GB"/>
              </w:rPr>
              <w:t>.</w:t>
            </w:r>
          </w:p>
        </w:tc>
        <w:tc>
          <w:tcPr>
            <w:tcW w:w="865" w:type="pct"/>
            <w:shd w:val="clear" w:color="auto" w:fill="FFFFFF" w:themeFill="background1"/>
          </w:tcPr>
          <w:p w14:paraId="0C49E9D0" w14:textId="0F889D93" w:rsidR="00CB23BE" w:rsidRDefault="00CB23BE">
            <w:pPr>
              <w:pStyle w:val="CETBodytext"/>
              <w:ind w:right="-1"/>
              <w:rPr>
                <w:rFonts w:cs="Arial"/>
                <w:szCs w:val="18"/>
                <w:lang w:val="en-GB"/>
              </w:rPr>
            </w:pPr>
            <w:r>
              <w:rPr>
                <w:rFonts w:cs="Arial"/>
                <w:szCs w:val="18"/>
                <w:lang w:val="en-GB"/>
              </w:rPr>
              <w:t>-</w:t>
            </w:r>
          </w:p>
        </w:tc>
      </w:tr>
      <w:tr w:rsidR="00A86D07" w:rsidRPr="00B57B36" w14:paraId="23EAEF5B" w14:textId="77777777" w:rsidTr="6F45844E">
        <w:tc>
          <w:tcPr>
            <w:tcW w:w="211" w:type="pct"/>
            <w:shd w:val="clear" w:color="auto" w:fill="FFFFFF" w:themeFill="background1"/>
          </w:tcPr>
          <w:p w14:paraId="2AD47428" w14:textId="1F4E85A8" w:rsidR="00CB23BE" w:rsidRDefault="00EC70D3">
            <w:pPr>
              <w:pStyle w:val="CETBodytext"/>
              <w:ind w:right="-1"/>
              <w:rPr>
                <w:rFonts w:cs="Arial"/>
                <w:szCs w:val="18"/>
                <w:lang w:val="en-GB"/>
              </w:rPr>
            </w:pPr>
            <w:r>
              <w:rPr>
                <w:rFonts w:cs="Arial"/>
                <w:szCs w:val="18"/>
                <w:lang w:val="en-GB"/>
              </w:rPr>
              <w:t>8</w:t>
            </w:r>
          </w:p>
        </w:tc>
        <w:tc>
          <w:tcPr>
            <w:tcW w:w="3923" w:type="pct"/>
            <w:shd w:val="clear" w:color="auto" w:fill="FFFFFF" w:themeFill="background1"/>
          </w:tcPr>
          <w:p w14:paraId="3378F93A" w14:textId="27CAC6F9" w:rsidR="00CB23BE" w:rsidRDefault="00EC70D3">
            <w:pPr>
              <w:pStyle w:val="CETBodytext"/>
              <w:ind w:right="-1"/>
              <w:rPr>
                <w:rFonts w:cs="Arial"/>
                <w:szCs w:val="18"/>
                <w:lang w:val="en-GB"/>
              </w:rPr>
            </w:pPr>
            <w:r>
              <w:rPr>
                <w:rFonts w:cs="Arial"/>
                <w:szCs w:val="18"/>
                <w:lang w:val="en-GB"/>
              </w:rPr>
              <w:t>If safe, close the</w:t>
            </w:r>
            <w:r w:rsidR="000B23CD">
              <w:rPr>
                <w:rFonts w:cs="Arial"/>
                <w:szCs w:val="18"/>
                <w:lang w:val="en-GB"/>
              </w:rPr>
              <w:t xml:space="preserve"> manual</w:t>
            </w:r>
            <w:r>
              <w:rPr>
                <w:rFonts w:cs="Arial"/>
                <w:szCs w:val="18"/>
                <w:lang w:val="en-GB"/>
              </w:rPr>
              <w:t xml:space="preserve"> valve </w:t>
            </w:r>
            <w:r w:rsidR="000E1B0C">
              <w:rPr>
                <w:rFonts w:cs="Arial"/>
                <w:szCs w:val="18"/>
                <w:lang w:val="en-GB"/>
              </w:rPr>
              <w:t>right before the leakage.</w:t>
            </w:r>
          </w:p>
        </w:tc>
        <w:tc>
          <w:tcPr>
            <w:tcW w:w="865" w:type="pct"/>
            <w:shd w:val="clear" w:color="auto" w:fill="FFFFFF" w:themeFill="background1"/>
          </w:tcPr>
          <w:p w14:paraId="42FDF69E" w14:textId="3227D6BD" w:rsidR="00CB23BE" w:rsidRDefault="002B16A7">
            <w:pPr>
              <w:pStyle w:val="CETBodytext"/>
              <w:ind w:right="-1"/>
              <w:rPr>
                <w:rFonts w:cs="Arial"/>
                <w:szCs w:val="18"/>
                <w:lang w:val="en-GB"/>
              </w:rPr>
            </w:pPr>
            <w:r>
              <w:rPr>
                <w:rFonts w:cs="Arial"/>
                <w:szCs w:val="18"/>
                <w:lang w:val="en-GB"/>
              </w:rPr>
              <w:t>FOD</w:t>
            </w:r>
            <w:r w:rsidR="00161235">
              <w:rPr>
                <w:rFonts w:cs="Arial"/>
                <w:szCs w:val="18"/>
                <w:lang w:val="en-GB"/>
              </w:rPr>
              <w:t>_</w:t>
            </w:r>
            <w:r>
              <w:rPr>
                <w:rFonts w:cs="Arial"/>
                <w:szCs w:val="18"/>
                <w:lang w:val="en-GB"/>
              </w:rPr>
              <w:t>10812</w:t>
            </w:r>
          </w:p>
        </w:tc>
      </w:tr>
      <w:tr w:rsidR="00A86D07" w:rsidRPr="00B57B36" w14:paraId="0CB4A26A" w14:textId="77777777" w:rsidTr="6F45844E">
        <w:tc>
          <w:tcPr>
            <w:tcW w:w="211" w:type="pct"/>
            <w:shd w:val="clear" w:color="auto" w:fill="FFFFFF" w:themeFill="background1"/>
          </w:tcPr>
          <w:p w14:paraId="0F7EB50D" w14:textId="7C75DEBC" w:rsidR="002B16A7" w:rsidRDefault="000F594C">
            <w:pPr>
              <w:pStyle w:val="CETBodytext"/>
              <w:ind w:right="-1"/>
              <w:rPr>
                <w:rFonts w:cs="Arial"/>
                <w:szCs w:val="18"/>
                <w:lang w:val="en-GB"/>
              </w:rPr>
            </w:pPr>
            <w:r>
              <w:rPr>
                <w:rFonts w:cs="Arial"/>
                <w:szCs w:val="18"/>
                <w:lang w:val="en-GB"/>
              </w:rPr>
              <w:t>9</w:t>
            </w:r>
          </w:p>
        </w:tc>
        <w:tc>
          <w:tcPr>
            <w:tcW w:w="3923" w:type="pct"/>
            <w:shd w:val="clear" w:color="auto" w:fill="FFFFFF" w:themeFill="background1"/>
          </w:tcPr>
          <w:p w14:paraId="0AF47C1B" w14:textId="20A96DA2" w:rsidR="002B16A7" w:rsidRDefault="000F594C">
            <w:pPr>
              <w:pStyle w:val="CETBodytext"/>
              <w:ind w:right="-1"/>
              <w:rPr>
                <w:rFonts w:cs="Arial"/>
                <w:szCs w:val="18"/>
                <w:lang w:val="en-GB"/>
              </w:rPr>
            </w:pPr>
            <w:r>
              <w:rPr>
                <w:rFonts w:cs="Arial"/>
                <w:szCs w:val="18"/>
                <w:lang w:val="en-GB"/>
              </w:rPr>
              <w:t xml:space="preserve">Trip the </w:t>
            </w:r>
            <w:r w:rsidR="00E275F7">
              <w:rPr>
                <w:rFonts w:cs="Arial"/>
                <w:szCs w:val="18"/>
                <w:lang w:val="en-GB"/>
              </w:rPr>
              <w:t xml:space="preserve">automated </w:t>
            </w:r>
            <w:r>
              <w:rPr>
                <w:rFonts w:cs="Arial"/>
                <w:szCs w:val="18"/>
                <w:lang w:val="en-GB"/>
              </w:rPr>
              <w:t xml:space="preserve">valves </w:t>
            </w:r>
            <w:r w:rsidR="00AA0189">
              <w:rPr>
                <w:rFonts w:cs="Arial"/>
                <w:szCs w:val="18"/>
                <w:lang w:val="en-GB"/>
              </w:rPr>
              <w:t>at the bottom of the preflash</w:t>
            </w:r>
            <w:r w:rsidR="006D0806">
              <w:rPr>
                <w:rFonts w:cs="Arial"/>
                <w:szCs w:val="18"/>
                <w:lang w:val="en-GB"/>
              </w:rPr>
              <w:t xml:space="preserve"> (</w:t>
            </w:r>
            <w:r w:rsidR="009D3CA3">
              <w:rPr>
                <w:rFonts w:cs="Arial"/>
                <w:szCs w:val="18"/>
                <w:lang w:val="en-GB"/>
              </w:rPr>
              <w:t>on the pipe</w:t>
            </w:r>
            <w:r w:rsidR="006D0806">
              <w:rPr>
                <w:rFonts w:cs="Arial"/>
                <w:szCs w:val="18"/>
                <w:lang w:val="en-GB"/>
              </w:rPr>
              <w:t xml:space="preserve"> feeding pumps</w:t>
            </w:r>
            <w:r w:rsidR="00DD7D45">
              <w:rPr>
                <w:rFonts w:cs="Arial"/>
                <w:szCs w:val="18"/>
                <w:lang w:val="en-GB"/>
              </w:rPr>
              <w:br/>
              <w:t xml:space="preserve">  </w:t>
            </w:r>
            <w:r w:rsidR="006D0806">
              <w:rPr>
                <w:rFonts w:cs="Arial"/>
                <w:szCs w:val="18"/>
                <w:lang w:val="en-GB"/>
              </w:rPr>
              <w:t>P_10020ABC</w:t>
            </w:r>
            <w:r w:rsidR="00312859">
              <w:rPr>
                <w:rFonts w:cs="Arial"/>
                <w:szCs w:val="18"/>
                <w:lang w:val="en-GB"/>
              </w:rPr>
              <w:t xml:space="preserve">) </w:t>
            </w:r>
            <w:r w:rsidR="00467DC7">
              <w:rPr>
                <w:rFonts w:cs="Arial"/>
                <w:szCs w:val="18"/>
                <w:lang w:val="en-GB"/>
              </w:rPr>
              <w:t>and the pu</w:t>
            </w:r>
            <w:r w:rsidR="003F0AC6">
              <w:rPr>
                <w:rFonts w:cs="Arial"/>
                <w:szCs w:val="18"/>
                <w:lang w:val="en-GB"/>
              </w:rPr>
              <w:t xml:space="preserve">mps </w:t>
            </w:r>
            <w:r w:rsidR="00312859">
              <w:rPr>
                <w:rFonts w:cs="Arial"/>
                <w:szCs w:val="18"/>
                <w:lang w:val="en-GB"/>
              </w:rPr>
              <w:t xml:space="preserve">by </w:t>
            </w:r>
            <w:r w:rsidR="0026097C">
              <w:rPr>
                <w:rFonts w:cs="Arial"/>
                <w:szCs w:val="18"/>
                <w:lang w:val="en-GB"/>
              </w:rPr>
              <w:t xml:space="preserve">setting to </w:t>
            </w:r>
            <w:r w:rsidR="00A66474">
              <w:rPr>
                <w:rFonts w:cs="Arial"/>
                <w:szCs w:val="18"/>
                <w:lang w:val="en-GB"/>
              </w:rPr>
              <w:t>“</w:t>
            </w:r>
            <w:r w:rsidR="00625EC3">
              <w:rPr>
                <w:rFonts w:cs="Arial"/>
                <w:szCs w:val="18"/>
                <w:lang w:val="en-GB"/>
              </w:rPr>
              <w:t>local</w:t>
            </w:r>
            <w:r w:rsidR="00A66474">
              <w:rPr>
                <w:rFonts w:cs="Arial"/>
                <w:szCs w:val="18"/>
                <w:lang w:val="en-GB"/>
              </w:rPr>
              <w:t>”</w:t>
            </w:r>
            <w:r w:rsidR="0026097C">
              <w:rPr>
                <w:rFonts w:cs="Arial"/>
                <w:szCs w:val="18"/>
                <w:lang w:val="en-GB"/>
              </w:rPr>
              <w:t xml:space="preserve"> and </w:t>
            </w:r>
            <w:r w:rsidR="00625EC3">
              <w:rPr>
                <w:rFonts w:cs="Arial"/>
                <w:szCs w:val="18"/>
                <w:lang w:val="en-GB"/>
              </w:rPr>
              <w:t>pressing the local trip</w:t>
            </w:r>
            <w:r w:rsidR="00A132B1">
              <w:rPr>
                <w:rFonts w:cs="Arial"/>
                <w:szCs w:val="18"/>
                <w:lang w:val="en-GB"/>
              </w:rPr>
              <w:t xml:space="preserve"> button.</w:t>
            </w:r>
          </w:p>
        </w:tc>
        <w:tc>
          <w:tcPr>
            <w:tcW w:w="865" w:type="pct"/>
            <w:shd w:val="clear" w:color="auto" w:fill="FFFFFF" w:themeFill="background1"/>
          </w:tcPr>
          <w:p w14:paraId="6049DD1E" w14:textId="056435E8" w:rsidR="002B16A7" w:rsidRDefault="00161235">
            <w:pPr>
              <w:pStyle w:val="CETBodytext"/>
              <w:ind w:right="-1"/>
              <w:rPr>
                <w:rFonts w:cs="Arial"/>
                <w:szCs w:val="18"/>
                <w:lang w:val="en-GB"/>
              </w:rPr>
            </w:pPr>
            <w:r>
              <w:rPr>
                <w:rFonts w:cs="Arial"/>
                <w:szCs w:val="18"/>
                <w:lang w:val="en-GB"/>
              </w:rPr>
              <w:t>HS_10120B</w:t>
            </w:r>
          </w:p>
        </w:tc>
      </w:tr>
      <w:tr w:rsidR="00A86D07" w:rsidRPr="00B57B36" w14:paraId="735D37FB" w14:textId="77777777" w:rsidTr="6F45844E">
        <w:tc>
          <w:tcPr>
            <w:tcW w:w="211" w:type="pct"/>
            <w:shd w:val="clear" w:color="auto" w:fill="FFFFFF" w:themeFill="background1"/>
          </w:tcPr>
          <w:p w14:paraId="4A2A0693" w14:textId="6CD32F8C" w:rsidR="005D6F85" w:rsidRDefault="001A7990">
            <w:pPr>
              <w:pStyle w:val="CETBodytext"/>
              <w:ind w:right="-1"/>
              <w:rPr>
                <w:rFonts w:cs="Arial"/>
                <w:szCs w:val="18"/>
                <w:lang w:val="en-GB"/>
              </w:rPr>
            </w:pPr>
            <w:r>
              <w:rPr>
                <w:rFonts w:cs="Arial"/>
                <w:szCs w:val="18"/>
                <w:lang w:val="en-GB"/>
              </w:rPr>
              <w:t>10</w:t>
            </w:r>
          </w:p>
        </w:tc>
        <w:tc>
          <w:tcPr>
            <w:tcW w:w="3923" w:type="pct"/>
            <w:shd w:val="clear" w:color="auto" w:fill="FFFFFF" w:themeFill="background1"/>
          </w:tcPr>
          <w:p w14:paraId="494B008E" w14:textId="5E5EB590" w:rsidR="005D6F85" w:rsidRDefault="001A7990">
            <w:pPr>
              <w:pStyle w:val="CETBodytext"/>
              <w:ind w:right="-1"/>
              <w:rPr>
                <w:rFonts w:cs="Arial"/>
                <w:szCs w:val="18"/>
                <w:lang w:val="en-GB"/>
              </w:rPr>
            </w:pPr>
            <w:r>
              <w:rPr>
                <w:rFonts w:cs="Arial"/>
                <w:szCs w:val="18"/>
                <w:lang w:val="en-GB"/>
              </w:rPr>
              <w:t xml:space="preserve">Close the manual valves </w:t>
            </w:r>
            <w:r w:rsidR="00BC306F">
              <w:rPr>
                <w:rFonts w:cs="Arial"/>
                <w:szCs w:val="18"/>
                <w:lang w:val="en-GB"/>
              </w:rPr>
              <w:t>on the pipes exiting the pum</w:t>
            </w:r>
            <w:r w:rsidR="009D3CA3">
              <w:rPr>
                <w:rFonts w:cs="Arial"/>
                <w:szCs w:val="18"/>
                <w:lang w:val="en-GB"/>
              </w:rPr>
              <w:t>p</w:t>
            </w:r>
            <w:r w:rsidR="00BC306F">
              <w:rPr>
                <w:rFonts w:cs="Arial"/>
                <w:szCs w:val="18"/>
                <w:lang w:val="en-GB"/>
              </w:rPr>
              <w:t>s</w:t>
            </w:r>
            <w:r w:rsidR="00B76129">
              <w:rPr>
                <w:rFonts w:cs="Arial"/>
                <w:szCs w:val="18"/>
                <w:lang w:val="en-GB"/>
              </w:rPr>
              <w:t xml:space="preserve"> P_10020ABC.</w:t>
            </w:r>
          </w:p>
        </w:tc>
        <w:tc>
          <w:tcPr>
            <w:tcW w:w="865" w:type="pct"/>
            <w:shd w:val="clear" w:color="auto" w:fill="FFFFFF" w:themeFill="background1"/>
          </w:tcPr>
          <w:p w14:paraId="67F2B0B4" w14:textId="77777777" w:rsidR="005D6F85" w:rsidRDefault="00AE604E">
            <w:pPr>
              <w:pStyle w:val="CETBodytext"/>
              <w:ind w:right="-1"/>
              <w:rPr>
                <w:rFonts w:cs="Arial"/>
                <w:szCs w:val="18"/>
                <w:lang w:val="en-GB"/>
              </w:rPr>
            </w:pPr>
            <w:r w:rsidRPr="00AE604E">
              <w:rPr>
                <w:rFonts w:cs="Arial"/>
                <w:szCs w:val="18"/>
                <w:lang w:val="en-GB"/>
              </w:rPr>
              <w:t>P_10020_A_DIS</w:t>
            </w:r>
          </w:p>
          <w:p w14:paraId="44158328" w14:textId="530CF88F" w:rsidR="00AE604E" w:rsidRDefault="00AE604E">
            <w:pPr>
              <w:pStyle w:val="CETBodytext"/>
              <w:ind w:right="-1"/>
              <w:rPr>
                <w:rFonts w:cs="Arial"/>
                <w:szCs w:val="18"/>
                <w:lang w:val="en-GB"/>
              </w:rPr>
            </w:pPr>
            <w:r w:rsidRPr="00AE604E">
              <w:rPr>
                <w:rFonts w:cs="Arial"/>
                <w:szCs w:val="18"/>
                <w:lang w:val="en-GB"/>
              </w:rPr>
              <w:t>P_10020_B_DIS</w:t>
            </w:r>
          </w:p>
          <w:p w14:paraId="5D61288B" w14:textId="5D8978E4" w:rsidR="00AE604E" w:rsidRDefault="00AE604E">
            <w:pPr>
              <w:pStyle w:val="CETBodytext"/>
              <w:ind w:right="-1"/>
              <w:rPr>
                <w:rFonts w:cs="Arial"/>
                <w:szCs w:val="18"/>
                <w:lang w:val="en-GB"/>
              </w:rPr>
            </w:pPr>
            <w:r w:rsidRPr="00AE604E">
              <w:rPr>
                <w:rFonts w:cs="Arial"/>
                <w:szCs w:val="18"/>
                <w:lang w:val="en-GB"/>
              </w:rPr>
              <w:t>P_10020_C_DIS</w:t>
            </w:r>
          </w:p>
        </w:tc>
      </w:tr>
      <w:tr w:rsidR="00A86D07" w:rsidRPr="00B57B36" w14:paraId="67249503" w14:textId="77777777" w:rsidTr="6F45844E">
        <w:tc>
          <w:tcPr>
            <w:tcW w:w="211" w:type="pct"/>
            <w:shd w:val="clear" w:color="auto" w:fill="FFFFFF" w:themeFill="background1"/>
          </w:tcPr>
          <w:p w14:paraId="17A286CB" w14:textId="42A90AB3" w:rsidR="00156A67" w:rsidRDefault="0073482F">
            <w:pPr>
              <w:pStyle w:val="CETBodytext"/>
              <w:ind w:right="-1"/>
              <w:rPr>
                <w:rFonts w:cs="Arial"/>
                <w:szCs w:val="18"/>
                <w:lang w:val="en-GB"/>
              </w:rPr>
            </w:pPr>
            <w:r>
              <w:rPr>
                <w:rFonts w:cs="Arial"/>
                <w:szCs w:val="18"/>
                <w:lang w:val="en-GB"/>
              </w:rPr>
              <w:t>11</w:t>
            </w:r>
          </w:p>
        </w:tc>
        <w:tc>
          <w:tcPr>
            <w:tcW w:w="3923" w:type="pct"/>
            <w:shd w:val="clear" w:color="auto" w:fill="FFFFFF" w:themeFill="background1"/>
          </w:tcPr>
          <w:p w14:paraId="5119E233" w14:textId="7FF85073" w:rsidR="00156A67" w:rsidRDefault="0073482F">
            <w:pPr>
              <w:pStyle w:val="CETBodytext"/>
              <w:ind w:right="-1"/>
              <w:rPr>
                <w:rFonts w:cs="Arial"/>
                <w:szCs w:val="18"/>
                <w:lang w:val="en-GB"/>
              </w:rPr>
            </w:pPr>
            <w:r>
              <w:rPr>
                <w:rFonts w:cs="Arial"/>
                <w:szCs w:val="18"/>
                <w:lang w:val="en-GB"/>
              </w:rPr>
              <w:t xml:space="preserve">Update </w:t>
            </w:r>
            <w:r w:rsidR="005B722C">
              <w:rPr>
                <w:rFonts w:cs="Arial"/>
                <w:szCs w:val="18"/>
                <w:lang w:val="en-GB"/>
              </w:rPr>
              <w:t xml:space="preserve">the control room that the fire and leakage are </w:t>
            </w:r>
            <w:r w:rsidR="002609C7">
              <w:rPr>
                <w:rFonts w:cs="Arial"/>
                <w:szCs w:val="18"/>
                <w:lang w:val="en-GB"/>
              </w:rPr>
              <w:t>contained</w:t>
            </w:r>
            <w:r w:rsidR="000F7E69">
              <w:rPr>
                <w:rFonts w:cs="Arial"/>
                <w:szCs w:val="18"/>
                <w:lang w:val="en-GB"/>
              </w:rPr>
              <w:t xml:space="preserve"> and </w:t>
            </w:r>
            <w:r w:rsidR="00D40CE8">
              <w:rPr>
                <w:rFonts w:cs="Arial"/>
                <w:szCs w:val="18"/>
                <w:lang w:val="en-GB"/>
              </w:rPr>
              <w:t>get instructed</w:t>
            </w:r>
            <w:r w:rsidR="00026F77">
              <w:rPr>
                <w:rFonts w:cs="Arial"/>
                <w:szCs w:val="18"/>
                <w:lang w:val="en-GB"/>
              </w:rPr>
              <w:t>.</w:t>
            </w:r>
          </w:p>
        </w:tc>
        <w:tc>
          <w:tcPr>
            <w:tcW w:w="865" w:type="pct"/>
            <w:shd w:val="clear" w:color="auto" w:fill="FFFFFF" w:themeFill="background1"/>
          </w:tcPr>
          <w:p w14:paraId="6907B12A" w14:textId="743341F0" w:rsidR="00156A67" w:rsidRPr="00AE604E" w:rsidRDefault="00026F77">
            <w:pPr>
              <w:pStyle w:val="CETBodytext"/>
              <w:ind w:right="-1"/>
              <w:rPr>
                <w:rFonts w:cs="Arial"/>
                <w:szCs w:val="18"/>
                <w:lang w:val="en-GB"/>
              </w:rPr>
            </w:pPr>
            <w:r>
              <w:rPr>
                <w:rFonts w:cs="Arial"/>
                <w:szCs w:val="18"/>
                <w:lang w:val="en-GB"/>
              </w:rPr>
              <w:t>-</w:t>
            </w:r>
          </w:p>
        </w:tc>
      </w:tr>
      <w:tr w:rsidR="00A86D07" w:rsidRPr="00B57B36" w14:paraId="2FF0E9A0" w14:textId="77777777" w:rsidTr="6F45844E">
        <w:tc>
          <w:tcPr>
            <w:tcW w:w="211" w:type="pct"/>
            <w:shd w:val="clear" w:color="auto" w:fill="FFFFFF" w:themeFill="background1"/>
          </w:tcPr>
          <w:p w14:paraId="32C49D82" w14:textId="4516B280" w:rsidR="00C3216D" w:rsidRDefault="00CB555D">
            <w:pPr>
              <w:pStyle w:val="CETBodytext"/>
              <w:ind w:right="-1"/>
              <w:rPr>
                <w:rFonts w:cs="Arial"/>
                <w:szCs w:val="18"/>
                <w:lang w:val="en-GB"/>
              </w:rPr>
            </w:pPr>
            <w:r>
              <w:rPr>
                <w:rFonts w:cs="Arial"/>
                <w:szCs w:val="18"/>
                <w:lang w:val="en-GB"/>
              </w:rPr>
              <w:t>12</w:t>
            </w:r>
          </w:p>
        </w:tc>
        <w:tc>
          <w:tcPr>
            <w:tcW w:w="3923" w:type="pct"/>
            <w:shd w:val="clear" w:color="auto" w:fill="FFFFFF" w:themeFill="background1"/>
          </w:tcPr>
          <w:p w14:paraId="3BDB52D4" w14:textId="4941DFD5" w:rsidR="00C3216D" w:rsidRDefault="00D23903">
            <w:pPr>
              <w:pStyle w:val="CETBodytext"/>
              <w:ind w:right="-1"/>
              <w:rPr>
                <w:rFonts w:cs="Arial"/>
                <w:szCs w:val="18"/>
                <w:lang w:val="en-GB"/>
              </w:rPr>
            </w:pPr>
            <w:r>
              <w:rPr>
                <w:rFonts w:cs="Arial"/>
                <w:szCs w:val="18"/>
                <w:lang w:val="en-GB"/>
              </w:rPr>
              <w:t xml:space="preserve">Stop the pump </w:t>
            </w:r>
            <w:r w:rsidR="00950DC8">
              <w:rPr>
                <w:rFonts w:cs="Arial"/>
                <w:szCs w:val="18"/>
                <w:lang w:val="en-GB"/>
              </w:rPr>
              <w:t xml:space="preserve">that sends the </w:t>
            </w:r>
            <w:r w:rsidR="00F26FEE">
              <w:rPr>
                <w:rFonts w:cs="Arial"/>
                <w:szCs w:val="18"/>
                <w:lang w:val="en-GB"/>
              </w:rPr>
              <w:t xml:space="preserve">atmospheric distillation column residue </w:t>
            </w:r>
            <w:r w:rsidR="00E67FDC">
              <w:rPr>
                <w:rFonts w:cs="Arial"/>
                <w:szCs w:val="18"/>
                <w:lang w:val="en-GB"/>
              </w:rPr>
              <w:t xml:space="preserve">to the heat </w:t>
            </w:r>
            <w:r w:rsidR="00312FCB">
              <w:rPr>
                <w:rFonts w:cs="Arial"/>
                <w:szCs w:val="18"/>
                <w:lang w:val="en-GB"/>
              </w:rPr>
              <w:br/>
              <w:t xml:space="preserve">  </w:t>
            </w:r>
            <w:r w:rsidR="00E67FDC">
              <w:rPr>
                <w:rFonts w:cs="Arial"/>
                <w:szCs w:val="18"/>
                <w:lang w:val="en-GB"/>
              </w:rPr>
              <w:t>exchanger where the leakage was located</w:t>
            </w:r>
            <w:r w:rsidR="003C50B0">
              <w:rPr>
                <w:rFonts w:cs="Arial"/>
                <w:szCs w:val="18"/>
                <w:lang w:val="en-GB"/>
              </w:rPr>
              <w:t xml:space="preserve"> as </w:t>
            </w:r>
            <w:r w:rsidR="00F25C96">
              <w:rPr>
                <w:rFonts w:cs="Arial"/>
                <w:szCs w:val="18"/>
                <w:lang w:val="en-GB"/>
              </w:rPr>
              <w:t>hot fluid.</w:t>
            </w:r>
          </w:p>
        </w:tc>
        <w:tc>
          <w:tcPr>
            <w:tcW w:w="865" w:type="pct"/>
            <w:shd w:val="clear" w:color="auto" w:fill="FFFFFF" w:themeFill="background1"/>
          </w:tcPr>
          <w:p w14:paraId="6805573F" w14:textId="3CBCB0C4" w:rsidR="00C3216D" w:rsidRDefault="00826669">
            <w:pPr>
              <w:pStyle w:val="CETBodytext"/>
              <w:ind w:right="-1"/>
              <w:rPr>
                <w:rFonts w:cs="Arial"/>
                <w:szCs w:val="18"/>
                <w:lang w:val="en-GB"/>
              </w:rPr>
            </w:pPr>
            <w:r>
              <w:rPr>
                <w:rFonts w:cs="Arial"/>
                <w:szCs w:val="18"/>
                <w:lang w:val="en-GB"/>
              </w:rPr>
              <w:t>P_10110A</w:t>
            </w:r>
          </w:p>
        </w:tc>
      </w:tr>
      <w:tr w:rsidR="00A86D07" w:rsidRPr="00B57B36" w14:paraId="7A0ECF72" w14:textId="77777777" w:rsidTr="6F45844E">
        <w:tc>
          <w:tcPr>
            <w:tcW w:w="211" w:type="pct"/>
            <w:shd w:val="clear" w:color="auto" w:fill="FFFFFF" w:themeFill="background1"/>
          </w:tcPr>
          <w:p w14:paraId="1340AA0E" w14:textId="2B4B5642" w:rsidR="001A770F" w:rsidRDefault="008D2B15">
            <w:pPr>
              <w:pStyle w:val="CETBodytext"/>
              <w:ind w:right="-1"/>
              <w:rPr>
                <w:rFonts w:cs="Arial"/>
                <w:szCs w:val="18"/>
                <w:lang w:val="en-GB"/>
              </w:rPr>
            </w:pPr>
            <w:r>
              <w:rPr>
                <w:rFonts w:cs="Arial"/>
                <w:szCs w:val="18"/>
                <w:lang w:val="en-GB"/>
              </w:rPr>
              <w:t>13</w:t>
            </w:r>
          </w:p>
        </w:tc>
        <w:tc>
          <w:tcPr>
            <w:tcW w:w="3923" w:type="pct"/>
            <w:shd w:val="clear" w:color="auto" w:fill="FFFFFF" w:themeFill="background1"/>
          </w:tcPr>
          <w:p w14:paraId="32C8880B" w14:textId="1535B85A" w:rsidR="001A770F" w:rsidRDefault="008D2B15">
            <w:pPr>
              <w:pStyle w:val="CETBodytext"/>
              <w:ind w:right="-1"/>
              <w:rPr>
                <w:rFonts w:cs="Arial"/>
                <w:szCs w:val="18"/>
                <w:lang w:val="en-GB"/>
              </w:rPr>
            </w:pPr>
            <w:r>
              <w:rPr>
                <w:rFonts w:cs="Arial"/>
                <w:szCs w:val="18"/>
                <w:lang w:val="en-GB"/>
              </w:rPr>
              <w:t xml:space="preserve">Switch off the </w:t>
            </w:r>
            <w:r w:rsidR="007152FA">
              <w:rPr>
                <w:rFonts w:cs="Arial"/>
                <w:szCs w:val="18"/>
                <w:lang w:val="en-GB"/>
              </w:rPr>
              <w:t>pumps</w:t>
            </w:r>
            <w:r w:rsidR="00C41C8F">
              <w:rPr>
                <w:rFonts w:cs="Arial"/>
                <w:szCs w:val="18"/>
                <w:lang w:val="en-GB"/>
              </w:rPr>
              <w:t xml:space="preserve"> feeding the </w:t>
            </w:r>
            <w:r w:rsidR="00233BDD">
              <w:rPr>
                <w:rFonts w:cs="Arial"/>
                <w:szCs w:val="18"/>
                <w:lang w:val="en-GB"/>
              </w:rPr>
              <w:t>crude oil to the plant</w:t>
            </w:r>
            <w:r w:rsidR="002D356C">
              <w:rPr>
                <w:rFonts w:cs="Arial"/>
                <w:szCs w:val="18"/>
                <w:lang w:val="en-GB"/>
              </w:rPr>
              <w:t xml:space="preserve"> by setting to “manual”</w:t>
            </w:r>
            <w:r w:rsidR="00453C44">
              <w:rPr>
                <w:rFonts w:cs="Arial"/>
                <w:szCs w:val="18"/>
                <w:lang w:val="en-GB"/>
              </w:rPr>
              <w:t xml:space="preserve"> and </w:t>
            </w:r>
            <w:r w:rsidR="00312FCB">
              <w:rPr>
                <w:rFonts w:cs="Arial"/>
                <w:szCs w:val="18"/>
                <w:lang w:val="en-GB"/>
              </w:rPr>
              <w:br/>
              <w:t xml:space="preserve">  </w:t>
            </w:r>
            <w:r w:rsidR="00453C44">
              <w:rPr>
                <w:rFonts w:cs="Arial"/>
                <w:szCs w:val="18"/>
                <w:lang w:val="en-GB"/>
              </w:rPr>
              <w:t>pressing “stop” on the control panel.</w:t>
            </w:r>
            <w:r w:rsidR="00FB442B">
              <w:rPr>
                <w:rFonts w:cs="Arial"/>
                <w:szCs w:val="18"/>
                <w:lang w:val="en-GB"/>
              </w:rPr>
              <w:t xml:space="preserve"> Three out of four are active </w:t>
            </w:r>
            <w:r w:rsidR="0047686C">
              <w:rPr>
                <w:rFonts w:cs="Arial"/>
                <w:szCs w:val="18"/>
                <w:lang w:val="en-GB"/>
              </w:rPr>
              <w:t xml:space="preserve">in the mission </w:t>
            </w:r>
            <w:r w:rsidR="00312FCB">
              <w:rPr>
                <w:rFonts w:cs="Arial"/>
                <w:szCs w:val="18"/>
                <w:lang w:val="en-GB"/>
              </w:rPr>
              <w:br/>
              <w:t xml:space="preserve">  </w:t>
            </w:r>
            <w:r w:rsidR="0047686C">
              <w:rPr>
                <w:rFonts w:cs="Arial"/>
                <w:szCs w:val="18"/>
                <w:lang w:val="en-GB"/>
              </w:rPr>
              <w:t>scenario.</w:t>
            </w:r>
          </w:p>
        </w:tc>
        <w:tc>
          <w:tcPr>
            <w:tcW w:w="865" w:type="pct"/>
            <w:shd w:val="clear" w:color="auto" w:fill="FFFFFF" w:themeFill="background1"/>
          </w:tcPr>
          <w:p w14:paraId="72970E0D" w14:textId="77777777" w:rsidR="001A770F" w:rsidRDefault="00453C44">
            <w:pPr>
              <w:pStyle w:val="CETBodytext"/>
              <w:ind w:right="-1"/>
              <w:rPr>
                <w:rFonts w:cs="Arial"/>
                <w:szCs w:val="18"/>
                <w:lang w:val="en-GB"/>
              </w:rPr>
            </w:pPr>
            <w:r>
              <w:rPr>
                <w:rFonts w:cs="Arial"/>
                <w:szCs w:val="18"/>
                <w:lang w:val="en-GB"/>
              </w:rPr>
              <w:t>P_10010A,</w:t>
            </w:r>
          </w:p>
          <w:p w14:paraId="430B4EA1" w14:textId="77777777" w:rsidR="00453C44" w:rsidRDefault="00453C44">
            <w:pPr>
              <w:pStyle w:val="CETBodytext"/>
              <w:ind w:right="-1"/>
              <w:rPr>
                <w:rFonts w:cs="Arial"/>
                <w:szCs w:val="18"/>
                <w:lang w:val="en-GB"/>
              </w:rPr>
            </w:pPr>
            <w:r>
              <w:rPr>
                <w:rFonts w:cs="Arial"/>
                <w:szCs w:val="18"/>
                <w:lang w:val="en-GB"/>
              </w:rPr>
              <w:t>P_10010B,</w:t>
            </w:r>
          </w:p>
          <w:p w14:paraId="5217E73C" w14:textId="0294E5C8" w:rsidR="00453C44" w:rsidRDefault="00453C44">
            <w:pPr>
              <w:pStyle w:val="CETBodytext"/>
              <w:ind w:right="-1"/>
              <w:rPr>
                <w:rFonts w:cs="Arial"/>
                <w:szCs w:val="18"/>
                <w:lang w:val="en-GB"/>
              </w:rPr>
            </w:pPr>
            <w:r>
              <w:rPr>
                <w:rFonts w:cs="Arial"/>
                <w:szCs w:val="18"/>
                <w:lang w:val="en-GB"/>
              </w:rPr>
              <w:t>P_10010C</w:t>
            </w:r>
          </w:p>
        </w:tc>
      </w:tr>
      <w:tr w:rsidR="00A86D07" w:rsidRPr="00B57B36" w14:paraId="1001C835" w14:textId="77777777" w:rsidTr="6F45844E">
        <w:tc>
          <w:tcPr>
            <w:tcW w:w="211" w:type="pct"/>
            <w:shd w:val="clear" w:color="auto" w:fill="FFFFFF" w:themeFill="background1"/>
          </w:tcPr>
          <w:p w14:paraId="2E3C8A7A" w14:textId="1F5E6D75" w:rsidR="004378E5" w:rsidRDefault="004378E5">
            <w:pPr>
              <w:pStyle w:val="CETBodytext"/>
              <w:ind w:right="-1"/>
              <w:rPr>
                <w:rFonts w:cs="Arial"/>
                <w:szCs w:val="18"/>
                <w:lang w:val="en-GB"/>
              </w:rPr>
            </w:pPr>
            <w:r>
              <w:rPr>
                <w:rFonts w:cs="Arial"/>
                <w:szCs w:val="18"/>
                <w:lang w:val="en-GB"/>
              </w:rPr>
              <w:t>14</w:t>
            </w:r>
          </w:p>
        </w:tc>
        <w:tc>
          <w:tcPr>
            <w:tcW w:w="3923" w:type="pct"/>
            <w:shd w:val="clear" w:color="auto" w:fill="FFFFFF" w:themeFill="background1"/>
          </w:tcPr>
          <w:p w14:paraId="6399248A" w14:textId="27EA0E29" w:rsidR="004378E5" w:rsidRDefault="006A3F94">
            <w:pPr>
              <w:pStyle w:val="CETBodytext"/>
              <w:ind w:right="-1"/>
              <w:rPr>
                <w:rFonts w:cs="Arial"/>
                <w:szCs w:val="18"/>
                <w:lang w:val="en-GB"/>
              </w:rPr>
            </w:pPr>
            <w:r>
              <w:rPr>
                <w:rFonts w:cs="Arial"/>
                <w:szCs w:val="18"/>
                <w:lang w:val="en-GB"/>
              </w:rPr>
              <w:t>Switch off</w:t>
            </w:r>
            <w:r w:rsidR="006D4CCD">
              <w:rPr>
                <w:rFonts w:cs="Arial"/>
                <w:szCs w:val="18"/>
                <w:lang w:val="en-GB"/>
              </w:rPr>
              <w:t xml:space="preserve"> the pumps </w:t>
            </w:r>
            <w:r w:rsidR="002B6EFA">
              <w:rPr>
                <w:rFonts w:cs="Arial"/>
                <w:szCs w:val="18"/>
                <w:lang w:val="en-GB"/>
              </w:rPr>
              <w:t xml:space="preserve">previously tripped </w:t>
            </w:r>
            <w:r w:rsidR="001D7356">
              <w:rPr>
                <w:rFonts w:cs="Arial"/>
                <w:szCs w:val="18"/>
                <w:lang w:val="en-GB"/>
              </w:rPr>
              <w:t xml:space="preserve">by </w:t>
            </w:r>
            <w:r w:rsidR="00982DCB">
              <w:rPr>
                <w:rFonts w:cs="Arial"/>
                <w:szCs w:val="18"/>
                <w:lang w:val="en-GB"/>
              </w:rPr>
              <w:t>pressing the “stop</w:t>
            </w:r>
            <w:r w:rsidR="00273C2A">
              <w:rPr>
                <w:rFonts w:cs="Arial"/>
                <w:szCs w:val="18"/>
                <w:lang w:val="en-GB"/>
              </w:rPr>
              <w:t xml:space="preserve">” button on </w:t>
            </w:r>
            <w:r w:rsidR="001D7356">
              <w:rPr>
                <w:rFonts w:cs="Arial"/>
                <w:szCs w:val="18"/>
                <w:lang w:val="en-GB"/>
              </w:rPr>
              <w:t xml:space="preserve">their control </w:t>
            </w:r>
            <w:r w:rsidR="00312FCB">
              <w:rPr>
                <w:rFonts w:cs="Arial"/>
                <w:szCs w:val="18"/>
                <w:lang w:val="en-GB"/>
              </w:rPr>
              <w:br/>
              <w:t xml:space="preserve">  </w:t>
            </w:r>
            <w:r w:rsidR="001D7356">
              <w:rPr>
                <w:rFonts w:cs="Arial"/>
                <w:szCs w:val="18"/>
                <w:lang w:val="en-GB"/>
              </w:rPr>
              <w:t>panel.</w:t>
            </w:r>
          </w:p>
        </w:tc>
        <w:tc>
          <w:tcPr>
            <w:tcW w:w="865" w:type="pct"/>
            <w:shd w:val="clear" w:color="auto" w:fill="FFFFFF" w:themeFill="background1"/>
          </w:tcPr>
          <w:p w14:paraId="051BA125" w14:textId="6B2F71B3" w:rsidR="001D7356" w:rsidRPr="001D7356" w:rsidRDefault="001D7356">
            <w:pPr>
              <w:pStyle w:val="CETBodytext"/>
              <w:ind w:right="-1"/>
              <w:rPr>
                <w:lang w:val="en-GB"/>
              </w:rPr>
            </w:pPr>
            <w:r>
              <w:rPr>
                <w:lang w:val="en-GB"/>
              </w:rPr>
              <w:t>P_10020A, P_10020B, P_10020C</w:t>
            </w:r>
          </w:p>
        </w:tc>
      </w:tr>
      <w:tr w:rsidR="00A86D07" w:rsidRPr="00B57B36" w14:paraId="42508124" w14:textId="77777777" w:rsidTr="6F45844E">
        <w:tc>
          <w:tcPr>
            <w:tcW w:w="211" w:type="pct"/>
            <w:shd w:val="clear" w:color="auto" w:fill="FFFFFF" w:themeFill="background1"/>
          </w:tcPr>
          <w:p w14:paraId="07480AEA" w14:textId="2E04AED3" w:rsidR="001D7356" w:rsidRDefault="008C40E5">
            <w:pPr>
              <w:pStyle w:val="CETBodytext"/>
              <w:ind w:right="-1"/>
              <w:rPr>
                <w:rFonts w:cs="Arial"/>
                <w:szCs w:val="18"/>
                <w:lang w:val="en-GB"/>
              </w:rPr>
            </w:pPr>
            <w:r>
              <w:rPr>
                <w:rFonts w:cs="Arial"/>
                <w:szCs w:val="18"/>
                <w:lang w:val="en-GB"/>
              </w:rPr>
              <w:t>15</w:t>
            </w:r>
          </w:p>
        </w:tc>
        <w:tc>
          <w:tcPr>
            <w:tcW w:w="3923" w:type="pct"/>
            <w:shd w:val="clear" w:color="auto" w:fill="FFFFFF" w:themeFill="background1"/>
          </w:tcPr>
          <w:p w14:paraId="71D7723F" w14:textId="73AC31AF" w:rsidR="001D7356" w:rsidRDefault="008C40E5">
            <w:pPr>
              <w:pStyle w:val="CETBodytext"/>
              <w:ind w:right="-1"/>
              <w:rPr>
                <w:rFonts w:cs="Arial"/>
                <w:szCs w:val="18"/>
                <w:lang w:val="en-GB"/>
              </w:rPr>
            </w:pPr>
            <w:r>
              <w:rPr>
                <w:rFonts w:cs="Arial"/>
                <w:szCs w:val="18"/>
                <w:lang w:val="en-GB"/>
              </w:rPr>
              <w:t xml:space="preserve">Call the </w:t>
            </w:r>
            <w:r w:rsidR="00911F9B">
              <w:rPr>
                <w:rFonts w:cs="Arial"/>
                <w:szCs w:val="18"/>
                <w:lang w:val="en-GB"/>
              </w:rPr>
              <w:t xml:space="preserve">control room to </w:t>
            </w:r>
            <w:r w:rsidR="00B21DF8">
              <w:rPr>
                <w:rFonts w:cs="Arial"/>
                <w:szCs w:val="18"/>
                <w:lang w:val="en-GB"/>
              </w:rPr>
              <w:t>ensure the correct emergency management</w:t>
            </w:r>
            <w:r w:rsidR="00982DCB">
              <w:rPr>
                <w:rFonts w:cs="Arial"/>
                <w:szCs w:val="18"/>
                <w:lang w:val="en-GB"/>
              </w:rPr>
              <w:t>.</w:t>
            </w:r>
          </w:p>
        </w:tc>
        <w:tc>
          <w:tcPr>
            <w:tcW w:w="865" w:type="pct"/>
            <w:shd w:val="clear" w:color="auto" w:fill="FFFFFF" w:themeFill="background1"/>
          </w:tcPr>
          <w:p w14:paraId="7146C069" w14:textId="2FFB09ED" w:rsidR="001D7356" w:rsidRDefault="00982DCB">
            <w:pPr>
              <w:pStyle w:val="CETBodytext"/>
              <w:ind w:right="-1"/>
              <w:rPr>
                <w:lang w:val="en-GB"/>
              </w:rPr>
            </w:pPr>
            <w:r>
              <w:rPr>
                <w:lang w:val="en-GB"/>
              </w:rPr>
              <w:t>-</w:t>
            </w:r>
          </w:p>
        </w:tc>
      </w:tr>
      <w:tr w:rsidR="00A86D07" w:rsidRPr="00B57B36" w14:paraId="386B2B88" w14:textId="77777777" w:rsidTr="6F45844E">
        <w:tc>
          <w:tcPr>
            <w:tcW w:w="211" w:type="pct"/>
            <w:shd w:val="clear" w:color="auto" w:fill="FFFFFF" w:themeFill="background1"/>
          </w:tcPr>
          <w:p w14:paraId="06419230" w14:textId="636A0498" w:rsidR="00D03200" w:rsidRDefault="00D03200">
            <w:pPr>
              <w:pStyle w:val="CETBodytext"/>
              <w:ind w:right="-1"/>
              <w:rPr>
                <w:rFonts w:cs="Arial"/>
                <w:szCs w:val="18"/>
                <w:lang w:val="en-GB"/>
              </w:rPr>
            </w:pPr>
            <w:r>
              <w:rPr>
                <w:rFonts w:cs="Arial"/>
                <w:szCs w:val="18"/>
                <w:lang w:val="en-GB"/>
              </w:rPr>
              <w:t>16</w:t>
            </w:r>
          </w:p>
        </w:tc>
        <w:tc>
          <w:tcPr>
            <w:tcW w:w="3923" w:type="pct"/>
            <w:shd w:val="clear" w:color="auto" w:fill="FFFFFF" w:themeFill="background1"/>
          </w:tcPr>
          <w:p w14:paraId="1C91FEBA" w14:textId="0AC6C11B" w:rsidR="00D03200" w:rsidRDefault="00D03200">
            <w:pPr>
              <w:pStyle w:val="CETBodytext"/>
              <w:ind w:right="-1"/>
              <w:rPr>
                <w:rFonts w:cs="Arial"/>
                <w:lang w:val="en-GB"/>
              </w:rPr>
            </w:pPr>
            <w:r w:rsidRPr="6F45844E">
              <w:rPr>
                <w:rFonts w:cs="Arial"/>
                <w:lang w:val="en-GB"/>
              </w:rPr>
              <w:t xml:space="preserve">Check the temperature </w:t>
            </w:r>
            <w:r w:rsidR="006A16BE" w:rsidRPr="6F45844E">
              <w:rPr>
                <w:rFonts w:cs="Arial"/>
                <w:lang w:val="en-GB"/>
              </w:rPr>
              <w:t>of</w:t>
            </w:r>
            <w:r w:rsidR="000E3C3C" w:rsidRPr="6F45844E">
              <w:rPr>
                <w:rFonts w:cs="Arial"/>
                <w:lang w:val="en-GB"/>
              </w:rPr>
              <w:t xml:space="preserve"> the</w:t>
            </w:r>
            <w:r w:rsidR="006A16BE" w:rsidRPr="6F45844E">
              <w:rPr>
                <w:rFonts w:cs="Arial"/>
                <w:lang w:val="en-GB"/>
              </w:rPr>
              <w:t xml:space="preserve"> </w:t>
            </w:r>
            <w:r w:rsidR="000E3C3C" w:rsidRPr="6F45844E">
              <w:rPr>
                <w:rFonts w:cs="Arial"/>
                <w:lang w:val="en-GB"/>
              </w:rPr>
              <w:t xml:space="preserve">internal </w:t>
            </w:r>
            <w:r w:rsidR="006A16BE" w:rsidRPr="6F45844E">
              <w:rPr>
                <w:rFonts w:cs="Arial"/>
                <w:lang w:val="en-GB"/>
              </w:rPr>
              <w:t>tray</w:t>
            </w:r>
            <w:r w:rsidR="000E3C3C" w:rsidRPr="6F45844E">
              <w:rPr>
                <w:rFonts w:cs="Arial"/>
                <w:lang w:val="en-GB"/>
              </w:rPr>
              <w:t>s</w:t>
            </w:r>
            <w:r w:rsidR="00CB49AE" w:rsidRPr="6F45844E">
              <w:rPr>
                <w:rFonts w:cs="Arial"/>
                <w:lang w:val="en-GB"/>
              </w:rPr>
              <w:t xml:space="preserve"> in the atmospheric distillation column</w:t>
            </w:r>
            <w:r w:rsidR="009E28BD" w:rsidRPr="6F45844E">
              <w:rPr>
                <w:rFonts w:cs="Arial"/>
                <w:lang w:val="en-GB"/>
              </w:rPr>
              <w:t xml:space="preserve"> to </w:t>
            </w:r>
            <w:r w:rsidR="00312FCB">
              <w:br/>
            </w:r>
            <w:r w:rsidR="00312FCB" w:rsidRPr="6F45844E">
              <w:rPr>
                <w:rFonts w:cs="Arial"/>
                <w:lang w:val="en-GB"/>
              </w:rPr>
              <w:t xml:space="preserve">  </w:t>
            </w:r>
            <w:r w:rsidR="009E28BD" w:rsidRPr="6F45844E">
              <w:rPr>
                <w:rFonts w:cs="Arial"/>
                <w:lang w:val="en-GB"/>
              </w:rPr>
              <w:t xml:space="preserve">ensure </w:t>
            </w:r>
            <w:r w:rsidR="00FE7E92" w:rsidRPr="6F45844E">
              <w:rPr>
                <w:rFonts w:cs="Arial"/>
                <w:lang w:val="en-GB"/>
              </w:rPr>
              <w:t xml:space="preserve">the </w:t>
            </w:r>
            <w:r w:rsidR="00F25957" w:rsidRPr="6F45844E">
              <w:rPr>
                <w:rFonts w:cs="Arial"/>
                <w:lang w:val="en-GB"/>
              </w:rPr>
              <w:t xml:space="preserve">correct switch </w:t>
            </w:r>
            <w:bookmarkStart w:id="2" w:name="_Int_hTWB72Yg"/>
            <w:r w:rsidR="00F25957" w:rsidRPr="6F45844E">
              <w:rPr>
                <w:rFonts w:cs="Arial"/>
                <w:lang w:val="en-GB"/>
              </w:rPr>
              <w:t>off of</w:t>
            </w:r>
            <w:bookmarkEnd w:id="2"/>
            <w:r w:rsidR="00F25957" w:rsidRPr="6F45844E">
              <w:rPr>
                <w:rFonts w:cs="Arial"/>
                <w:lang w:val="en-GB"/>
              </w:rPr>
              <w:t xml:space="preserve"> the furnace</w:t>
            </w:r>
            <w:r w:rsidR="00CD2E32" w:rsidRPr="6F45844E">
              <w:rPr>
                <w:rFonts w:cs="Arial"/>
                <w:lang w:val="en-GB"/>
              </w:rPr>
              <w:t xml:space="preserve"> and </w:t>
            </w:r>
            <w:r w:rsidR="007070D4" w:rsidRPr="6F45844E">
              <w:rPr>
                <w:rFonts w:cs="Arial"/>
                <w:lang w:val="en-GB"/>
              </w:rPr>
              <w:t>the closure of the feed streams.</w:t>
            </w:r>
          </w:p>
        </w:tc>
        <w:tc>
          <w:tcPr>
            <w:tcW w:w="865" w:type="pct"/>
            <w:shd w:val="clear" w:color="auto" w:fill="FFFFFF" w:themeFill="background1"/>
          </w:tcPr>
          <w:p w14:paraId="27E5DD65" w14:textId="2AD91910" w:rsidR="00D03200" w:rsidRDefault="007070D4">
            <w:pPr>
              <w:pStyle w:val="CETBodytext"/>
              <w:ind w:right="-1"/>
              <w:rPr>
                <w:lang w:val="en-GB"/>
              </w:rPr>
            </w:pPr>
            <w:r>
              <w:rPr>
                <w:lang w:val="en-GB"/>
              </w:rPr>
              <w:t>TG</w:t>
            </w:r>
            <w:r w:rsidR="000F07A1">
              <w:rPr>
                <w:lang w:val="en-GB"/>
              </w:rPr>
              <w:t>_10780</w:t>
            </w:r>
          </w:p>
        </w:tc>
      </w:tr>
      <w:tr w:rsidR="00A86D07" w:rsidRPr="00B57B36" w14:paraId="24E9EC97" w14:textId="77777777" w:rsidTr="6F45844E">
        <w:tc>
          <w:tcPr>
            <w:tcW w:w="211" w:type="pct"/>
            <w:shd w:val="clear" w:color="auto" w:fill="FFFFFF" w:themeFill="background1"/>
          </w:tcPr>
          <w:p w14:paraId="41CC5BDD" w14:textId="2106DAAA" w:rsidR="00B818E7" w:rsidRDefault="000D1D81">
            <w:pPr>
              <w:pStyle w:val="CETBodytext"/>
              <w:ind w:right="-1"/>
              <w:rPr>
                <w:rFonts w:cs="Arial"/>
                <w:szCs w:val="18"/>
                <w:lang w:val="en-GB"/>
              </w:rPr>
            </w:pPr>
            <w:r>
              <w:rPr>
                <w:rFonts w:cs="Arial"/>
                <w:szCs w:val="18"/>
                <w:lang w:val="en-GB"/>
              </w:rPr>
              <w:t>17</w:t>
            </w:r>
          </w:p>
        </w:tc>
        <w:tc>
          <w:tcPr>
            <w:tcW w:w="3923" w:type="pct"/>
            <w:shd w:val="clear" w:color="auto" w:fill="FFFFFF" w:themeFill="background1"/>
          </w:tcPr>
          <w:p w14:paraId="57ECFF2E" w14:textId="6E122FE6" w:rsidR="00B818E7" w:rsidRDefault="000D1D81">
            <w:pPr>
              <w:pStyle w:val="CETBodytext"/>
              <w:ind w:right="-1"/>
              <w:rPr>
                <w:rFonts w:cs="Arial"/>
                <w:szCs w:val="18"/>
                <w:lang w:val="en-GB"/>
              </w:rPr>
            </w:pPr>
            <w:r>
              <w:rPr>
                <w:rFonts w:cs="Arial"/>
                <w:szCs w:val="18"/>
                <w:lang w:val="en-GB"/>
              </w:rPr>
              <w:t>Evacuate the site.</w:t>
            </w:r>
          </w:p>
        </w:tc>
        <w:tc>
          <w:tcPr>
            <w:tcW w:w="865" w:type="pct"/>
            <w:shd w:val="clear" w:color="auto" w:fill="FFFFFF" w:themeFill="background1"/>
          </w:tcPr>
          <w:p w14:paraId="3A067602" w14:textId="4AC47853" w:rsidR="00B818E7" w:rsidRDefault="000D1D81">
            <w:pPr>
              <w:pStyle w:val="CETBodytext"/>
              <w:ind w:right="-1"/>
              <w:rPr>
                <w:lang w:val="en-GB"/>
              </w:rPr>
            </w:pPr>
            <w:r>
              <w:rPr>
                <w:lang w:val="en-GB"/>
              </w:rPr>
              <w:t>-</w:t>
            </w:r>
          </w:p>
        </w:tc>
      </w:tr>
    </w:tbl>
    <w:p w14:paraId="002DD75D" w14:textId="77777777" w:rsidR="00926867" w:rsidRDefault="00926867" w:rsidP="00B7586A">
      <w:pPr>
        <w:pStyle w:val="CETCaption"/>
        <w:spacing w:before="0" w:after="0"/>
        <w:rPr>
          <w:i w:val="0"/>
          <w:iCs/>
        </w:rPr>
      </w:pPr>
    </w:p>
    <w:p w14:paraId="4287B55B" w14:textId="392AA053" w:rsidR="00D65213" w:rsidRDefault="00E06A1B" w:rsidP="00926867">
      <w:pPr>
        <w:pStyle w:val="CETCaption"/>
        <w:spacing w:before="0" w:after="0"/>
        <w:rPr>
          <w:i w:val="0"/>
          <w:iCs/>
        </w:rPr>
      </w:pPr>
      <w:r>
        <w:rPr>
          <w:i w:val="0"/>
          <w:iCs/>
        </w:rPr>
        <w:t>In this mission, t</w:t>
      </w:r>
      <w:r w:rsidRPr="004E504B">
        <w:rPr>
          <w:i w:val="0"/>
          <w:iCs/>
        </w:rPr>
        <w:t>he opera</w:t>
      </w:r>
      <w:r>
        <w:rPr>
          <w:i w:val="0"/>
          <w:iCs/>
        </w:rPr>
        <w:t xml:space="preserve">tor must accomplish its tasks with special time limitations, from the moment the leakage catches fire, the flames must be put off in three minutes (from task #2 to task #7) otherwise they expand, reaching the preflash drum and causing an explosion. After that, the time taken from the operator only affects the final score. This system forces </w:t>
      </w:r>
      <w:r w:rsidR="00DB7B74">
        <w:rPr>
          <w:i w:val="0"/>
          <w:iCs/>
        </w:rPr>
        <w:t xml:space="preserve">the student </w:t>
      </w:r>
      <w:r>
        <w:rPr>
          <w:i w:val="0"/>
          <w:iCs/>
        </w:rPr>
        <w:t xml:space="preserve">to take fast decisions and be well prepared on the equipment position, as well as be aware of the position of colleagues and other people in the plant in the moment of necessity. Moreover, </w:t>
      </w:r>
      <w:r w:rsidR="003A7638">
        <w:rPr>
          <w:i w:val="0"/>
          <w:iCs/>
        </w:rPr>
        <w:t>incorrect actions are penalized</w:t>
      </w:r>
      <w:r>
        <w:rPr>
          <w:i w:val="0"/>
          <w:iCs/>
        </w:rPr>
        <w:t>, allowing for only four wrong actions before giving a score equal to zero, highlighting the importance of acting strictly according to the protocol in a situation like the one simulated.</w:t>
      </w:r>
      <w:r w:rsidR="00D65213">
        <w:rPr>
          <w:i w:val="0"/>
          <w:iCs/>
        </w:rPr>
        <w:t xml:space="preserve"> From Table 1 it is also possible to observe that the equipment is referred with the unique code represented in the P&amp;ID (Figure 3)</w:t>
      </w:r>
      <w:r w:rsidR="00E4313C">
        <w:rPr>
          <w:i w:val="0"/>
          <w:iCs/>
        </w:rPr>
        <w:t>.</w:t>
      </w:r>
    </w:p>
    <w:p w14:paraId="45043BBD" w14:textId="77777777" w:rsidR="004F4E83" w:rsidRPr="00B61386" w:rsidRDefault="004B7033" w:rsidP="004F4E83">
      <w:pPr>
        <w:pStyle w:val="CETBodytext"/>
        <w:keepNext/>
      </w:pPr>
      <w:r w:rsidRPr="007157C1">
        <w:rPr>
          <w:noProof/>
          <w:color w:val="4F81BD" w:themeColor="accent1"/>
          <w:lang w:val="it-IT" w:eastAsia="it-IT"/>
        </w:rPr>
        <w:drawing>
          <wp:inline distT="0" distB="0" distL="0" distR="0" wp14:anchorId="234C8BBC" wp14:editId="0F9643E0">
            <wp:extent cx="5244465" cy="4264868"/>
            <wp:effectExtent l="0" t="0" r="0" b="2540"/>
            <wp:docPr id="13472023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202318" name="Immagine 1"/>
                    <pic:cNvPicPr/>
                  </pic:nvPicPr>
                  <pic:blipFill>
                    <a:blip r:embed="rId16"/>
                    <a:srcRect l="264" r="264"/>
                    <a:stretch>
                      <a:fillRect/>
                    </a:stretch>
                  </pic:blipFill>
                  <pic:spPr bwMode="auto">
                    <a:xfrm>
                      <a:off x="0" y="0"/>
                      <a:ext cx="5244465" cy="4264868"/>
                    </a:xfrm>
                    <a:prstGeom prst="rect">
                      <a:avLst/>
                    </a:prstGeom>
                    <a:ln>
                      <a:noFill/>
                    </a:ln>
                    <a:extLst>
                      <a:ext uri="{53640926-AAD7-44D8-BBD7-CCE9431645EC}">
                        <a14:shadowObscured xmlns:a14="http://schemas.microsoft.com/office/drawing/2010/main"/>
                      </a:ext>
                    </a:extLst>
                  </pic:spPr>
                </pic:pic>
              </a:graphicData>
            </a:graphic>
          </wp:inline>
        </w:drawing>
      </w:r>
    </w:p>
    <w:p w14:paraId="5063A477" w14:textId="62341D70" w:rsidR="00CB0EE9" w:rsidRDefault="004F4E83" w:rsidP="000B175A">
      <w:pPr>
        <w:pStyle w:val="CETCaption"/>
        <w:spacing w:before="0"/>
      </w:pPr>
      <w:r>
        <w:t xml:space="preserve">Figure </w:t>
      </w:r>
      <w:r>
        <w:fldChar w:fldCharType="begin"/>
      </w:r>
      <w:r>
        <w:instrText xml:space="preserve"> SEQ Figure \* ARABIC </w:instrText>
      </w:r>
      <w:r>
        <w:fldChar w:fldCharType="separate"/>
      </w:r>
      <w:r w:rsidR="0058169C">
        <w:rPr>
          <w:noProof/>
        </w:rPr>
        <w:t>3</w:t>
      </w:r>
      <w:r>
        <w:fldChar w:fldCharType="end"/>
      </w:r>
      <w:r w:rsidR="000B175A">
        <w:t xml:space="preserve">: P&amp;ID </w:t>
      </w:r>
      <w:r w:rsidR="0011334D">
        <w:t xml:space="preserve">of the section where most of the tasks are located, </w:t>
      </w:r>
      <w:r w:rsidR="002239EB">
        <w:t xml:space="preserve">every blue dot corresponds to a </w:t>
      </w:r>
      <w:r w:rsidR="00742214">
        <w:t xml:space="preserve">manual operation conducted </w:t>
      </w:r>
      <w:r w:rsidR="00DD3ACF">
        <w:t>during the mission.</w:t>
      </w:r>
    </w:p>
    <w:p w14:paraId="176073EE" w14:textId="5F59BE31" w:rsidR="00975379" w:rsidRPr="00975379" w:rsidRDefault="00975379" w:rsidP="00975379">
      <w:pPr>
        <w:pStyle w:val="CETCaption"/>
        <w:spacing w:before="0"/>
        <w:rPr>
          <w:i w:val="0"/>
          <w:iCs/>
        </w:rPr>
      </w:pPr>
      <w:r>
        <w:rPr>
          <w:i w:val="0"/>
          <w:iCs/>
        </w:rPr>
        <w:t xml:space="preserve">The mission was </w:t>
      </w:r>
      <w:r w:rsidR="00C426D0">
        <w:rPr>
          <w:i w:val="0"/>
          <w:iCs/>
        </w:rPr>
        <w:t>assigned</w:t>
      </w:r>
      <w:r>
        <w:rPr>
          <w:i w:val="0"/>
          <w:iCs/>
        </w:rPr>
        <w:t xml:space="preserve"> to a sample of fifty students which had followed a prior</w:t>
      </w:r>
      <w:r w:rsidR="00C426D0">
        <w:rPr>
          <w:i w:val="0"/>
          <w:iCs/>
        </w:rPr>
        <w:t xml:space="preserve"> theoretical</w:t>
      </w:r>
      <w:r>
        <w:rPr>
          <w:i w:val="0"/>
          <w:iCs/>
        </w:rPr>
        <w:t xml:space="preserve"> explanation of the units present in the </w:t>
      </w:r>
      <w:r w:rsidR="00C426D0">
        <w:rPr>
          <w:i w:val="0"/>
          <w:iCs/>
        </w:rPr>
        <w:t xml:space="preserve">virtual plant </w:t>
      </w:r>
      <w:r w:rsidR="00615FBD">
        <w:rPr>
          <w:i w:val="0"/>
          <w:iCs/>
        </w:rPr>
        <w:t>of two hours. Before the mission, they were given</w:t>
      </w:r>
      <w:r w:rsidR="00C426D0">
        <w:rPr>
          <w:i w:val="0"/>
          <w:iCs/>
        </w:rPr>
        <w:t xml:space="preserve"> a </w:t>
      </w:r>
      <w:r w:rsidR="003A7638">
        <w:rPr>
          <w:i w:val="0"/>
          <w:iCs/>
        </w:rPr>
        <w:t xml:space="preserve">short familiarization session with the plant units </w:t>
      </w:r>
      <w:r w:rsidR="00C426D0">
        <w:rPr>
          <w:i w:val="0"/>
          <w:iCs/>
        </w:rPr>
        <w:t>in order to</w:t>
      </w:r>
      <w:r w:rsidR="00615FBD">
        <w:rPr>
          <w:i w:val="0"/>
          <w:iCs/>
        </w:rPr>
        <w:t xml:space="preserve"> let them</w:t>
      </w:r>
      <w:r w:rsidR="00C426D0">
        <w:rPr>
          <w:i w:val="0"/>
          <w:iCs/>
        </w:rPr>
        <w:t xml:space="preserve"> recognise the </w:t>
      </w:r>
      <w:r w:rsidR="00615FBD">
        <w:rPr>
          <w:i w:val="0"/>
          <w:iCs/>
        </w:rPr>
        <w:t>elements</w:t>
      </w:r>
      <w:r w:rsidR="00C426D0">
        <w:rPr>
          <w:i w:val="0"/>
          <w:iCs/>
        </w:rPr>
        <w:t xml:space="preserve"> and practice the way of interacting with the equipment. </w:t>
      </w:r>
      <w:r w:rsidR="00847A7F">
        <w:rPr>
          <w:i w:val="0"/>
          <w:iCs/>
        </w:rPr>
        <w:t>Forty percent of the students completed a training by solving two different missions before being assigned the one proposed by this work. For the other sixty percent,</w:t>
      </w:r>
      <w:r w:rsidR="00615FBD">
        <w:rPr>
          <w:i w:val="0"/>
          <w:iCs/>
        </w:rPr>
        <w:t xml:space="preserve"> this was the first mission.</w:t>
      </w:r>
    </w:p>
    <w:p w14:paraId="6B3D2F89" w14:textId="415A8C72" w:rsidR="00B7586A" w:rsidRDefault="0001685A" w:rsidP="00B7586A">
      <w:pPr>
        <w:pStyle w:val="CETHeading1"/>
        <w:rPr>
          <w:lang w:val="en-GB"/>
        </w:rPr>
      </w:pPr>
      <w:r>
        <w:rPr>
          <w:lang w:val="en-GB"/>
        </w:rPr>
        <w:t>Results</w:t>
      </w:r>
    </w:p>
    <w:p w14:paraId="3DFCEFCE" w14:textId="6FA88115" w:rsidR="00846E43" w:rsidRPr="00846E43" w:rsidRDefault="00846E43" w:rsidP="00846E43">
      <w:pPr>
        <w:pStyle w:val="CETBodytext"/>
        <w:rPr>
          <w:lang w:val="en-GB"/>
        </w:rPr>
      </w:pPr>
      <w:r>
        <w:rPr>
          <w:lang w:val="en-GB"/>
        </w:rPr>
        <w:t xml:space="preserve">In Table 2 are reported the times and scores of the students trying the mission. What was observed was that students that had tested other missions were more acquainted to the plant instrumentation and had faster responses, sometimes already expecting which could be the following task based on the observations collected in the mission. </w:t>
      </w:r>
    </w:p>
    <w:p w14:paraId="3BB1DEE4" w14:textId="77777777" w:rsidR="00846E43" w:rsidRPr="00B57B36" w:rsidRDefault="00846E43" w:rsidP="00846E43">
      <w:pPr>
        <w:pStyle w:val="CETTabletitle"/>
        <w:spacing w:before="120"/>
      </w:pPr>
      <w:r w:rsidRPr="00B57B36">
        <w:t xml:space="preserve">Table </w:t>
      </w:r>
      <w:r>
        <w:t>2</w:t>
      </w:r>
      <w:r w:rsidRPr="00B57B36">
        <w:t xml:space="preserve">: </w:t>
      </w:r>
      <w:r>
        <w:t>scores of the students on the fire management scenario.</w:t>
      </w:r>
    </w:p>
    <w:tbl>
      <w:tblPr>
        <w:tblW w:w="5000" w:type="pct"/>
        <w:tblBorders>
          <w:top w:val="single" w:sz="12" w:space="0" w:color="008000"/>
          <w:bottom w:val="single" w:sz="12" w:space="0" w:color="008000"/>
        </w:tblBorders>
        <w:shd w:val="clear" w:color="auto" w:fill="FFFFFF"/>
        <w:tblCellMar>
          <w:top w:w="28" w:type="dxa"/>
          <w:left w:w="28" w:type="dxa"/>
          <w:right w:w="284" w:type="dxa"/>
        </w:tblCellMar>
        <w:tblLook w:val="00A0" w:firstRow="1" w:lastRow="0" w:firstColumn="1" w:lastColumn="0" w:noHBand="0" w:noVBand="0"/>
      </w:tblPr>
      <w:tblGrid>
        <w:gridCol w:w="2696"/>
        <w:gridCol w:w="2692"/>
        <w:gridCol w:w="1844"/>
        <w:gridCol w:w="1555"/>
      </w:tblGrid>
      <w:tr w:rsidR="00846E43" w:rsidRPr="00B57B36" w14:paraId="1C9D1B51" w14:textId="77777777" w:rsidTr="0063029B">
        <w:tc>
          <w:tcPr>
            <w:tcW w:w="1534" w:type="pct"/>
            <w:tcBorders>
              <w:top w:val="single" w:sz="12" w:space="0" w:color="008000"/>
              <w:bottom w:val="single" w:sz="6" w:space="0" w:color="008000"/>
            </w:tcBorders>
            <w:shd w:val="clear" w:color="auto" w:fill="FFFFFF" w:themeFill="background1"/>
          </w:tcPr>
          <w:p w14:paraId="31C09E15" w14:textId="77777777" w:rsidR="00846E43" w:rsidRPr="00B57B36" w:rsidRDefault="00846E43" w:rsidP="0063029B">
            <w:pPr>
              <w:pStyle w:val="CETBodytext"/>
              <w:rPr>
                <w:lang w:val="en-GB"/>
              </w:rPr>
            </w:pPr>
            <w:r>
              <w:rPr>
                <w:lang w:val="en-GB"/>
              </w:rPr>
              <w:t>Students experience</w:t>
            </w:r>
          </w:p>
        </w:tc>
        <w:tc>
          <w:tcPr>
            <w:tcW w:w="1532" w:type="pct"/>
            <w:tcBorders>
              <w:top w:val="single" w:sz="12" w:space="0" w:color="008000"/>
              <w:bottom w:val="single" w:sz="6" w:space="0" w:color="008000"/>
            </w:tcBorders>
            <w:shd w:val="clear" w:color="auto" w:fill="FFFFFF" w:themeFill="background1"/>
          </w:tcPr>
          <w:p w14:paraId="457D4985" w14:textId="77777777" w:rsidR="00846E43" w:rsidRPr="00B57B36" w:rsidRDefault="00846E43" w:rsidP="0063029B">
            <w:pPr>
              <w:pStyle w:val="CETBodytext"/>
              <w:rPr>
                <w:lang w:val="en-GB"/>
              </w:rPr>
            </w:pPr>
            <w:r>
              <w:rPr>
                <w:lang w:val="en-GB"/>
              </w:rPr>
              <w:t>Average time to complete the mission</w:t>
            </w:r>
          </w:p>
        </w:tc>
        <w:tc>
          <w:tcPr>
            <w:tcW w:w="1049" w:type="pct"/>
            <w:tcBorders>
              <w:top w:val="single" w:sz="12" w:space="0" w:color="008000"/>
              <w:bottom w:val="single" w:sz="6" w:space="0" w:color="008000"/>
            </w:tcBorders>
            <w:shd w:val="clear" w:color="auto" w:fill="FFFFFF" w:themeFill="background1"/>
          </w:tcPr>
          <w:p w14:paraId="727A4E80" w14:textId="77777777" w:rsidR="00846E43" w:rsidRDefault="00846E43" w:rsidP="0063029B">
            <w:pPr>
              <w:pStyle w:val="CETBodytext"/>
              <w:jc w:val="left"/>
              <w:rPr>
                <w:lang w:val="en-GB"/>
              </w:rPr>
            </w:pPr>
            <w:r>
              <w:rPr>
                <w:lang w:val="en-GB"/>
              </w:rPr>
              <w:t>Average number of wrong actions</w:t>
            </w:r>
          </w:p>
        </w:tc>
        <w:tc>
          <w:tcPr>
            <w:tcW w:w="886" w:type="pct"/>
            <w:tcBorders>
              <w:top w:val="single" w:sz="12" w:space="0" w:color="008000"/>
              <w:bottom w:val="single" w:sz="6" w:space="0" w:color="008000"/>
            </w:tcBorders>
            <w:shd w:val="clear" w:color="auto" w:fill="FFFFFF" w:themeFill="background1"/>
          </w:tcPr>
          <w:p w14:paraId="592286E0" w14:textId="77777777" w:rsidR="00846E43" w:rsidRDefault="00846E43" w:rsidP="0063029B">
            <w:pPr>
              <w:pStyle w:val="CETBodytext"/>
              <w:jc w:val="left"/>
              <w:rPr>
                <w:lang w:val="en-GB"/>
              </w:rPr>
            </w:pPr>
            <w:r>
              <w:rPr>
                <w:lang w:val="en-GB"/>
              </w:rPr>
              <w:t>Average score</w:t>
            </w:r>
          </w:p>
        </w:tc>
      </w:tr>
      <w:tr w:rsidR="00846E43" w:rsidRPr="00B57B36" w14:paraId="7F7F32F0" w14:textId="77777777" w:rsidTr="0063029B">
        <w:tc>
          <w:tcPr>
            <w:tcW w:w="1534" w:type="pct"/>
            <w:shd w:val="clear" w:color="auto" w:fill="FFFFFF" w:themeFill="background1"/>
          </w:tcPr>
          <w:p w14:paraId="522DA108" w14:textId="77777777" w:rsidR="00846E43" w:rsidRDefault="00846E43" w:rsidP="0063029B">
            <w:pPr>
              <w:pStyle w:val="CETBodytext"/>
              <w:rPr>
                <w:lang w:val="en-GB"/>
              </w:rPr>
            </w:pPr>
            <w:r>
              <w:rPr>
                <w:lang w:val="en-GB"/>
              </w:rPr>
              <w:t>It was their first mission after the virtual plant visit</w:t>
            </w:r>
          </w:p>
          <w:p w14:paraId="3B8788FF" w14:textId="77777777" w:rsidR="00846E43" w:rsidRPr="00B57B36" w:rsidRDefault="00846E43" w:rsidP="0063029B">
            <w:pPr>
              <w:pStyle w:val="CETBodytext"/>
              <w:rPr>
                <w:lang w:val="en-GB"/>
              </w:rPr>
            </w:pPr>
            <w:r>
              <w:rPr>
                <w:lang w:val="en-GB"/>
              </w:rPr>
              <w:t xml:space="preserve">   (30 students)</w:t>
            </w:r>
          </w:p>
        </w:tc>
        <w:tc>
          <w:tcPr>
            <w:tcW w:w="1532" w:type="pct"/>
            <w:shd w:val="clear" w:color="auto" w:fill="FFFFFF" w:themeFill="background1"/>
          </w:tcPr>
          <w:p w14:paraId="599F775A" w14:textId="77777777" w:rsidR="00846E43" w:rsidRPr="00B57B36" w:rsidRDefault="00846E43" w:rsidP="0063029B">
            <w:pPr>
              <w:pStyle w:val="CETBodytext"/>
              <w:rPr>
                <w:lang w:val="en-GB"/>
              </w:rPr>
            </w:pPr>
            <w:r>
              <w:rPr>
                <w:lang w:val="en-GB"/>
              </w:rPr>
              <w:t>15 min and 52 s</w:t>
            </w:r>
          </w:p>
        </w:tc>
        <w:tc>
          <w:tcPr>
            <w:tcW w:w="1049" w:type="pct"/>
            <w:shd w:val="clear" w:color="auto" w:fill="FFFFFF" w:themeFill="background1"/>
          </w:tcPr>
          <w:p w14:paraId="55B293EE" w14:textId="77777777" w:rsidR="00846E43" w:rsidRDefault="00846E43" w:rsidP="0063029B">
            <w:pPr>
              <w:pStyle w:val="CETBodytext"/>
              <w:rPr>
                <w:lang w:val="en-GB"/>
              </w:rPr>
            </w:pPr>
            <w:r>
              <w:rPr>
                <w:lang w:val="en-GB"/>
              </w:rPr>
              <w:t>3.2</w:t>
            </w:r>
          </w:p>
        </w:tc>
        <w:tc>
          <w:tcPr>
            <w:tcW w:w="886" w:type="pct"/>
            <w:shd w:val="clear" w:color="auto" w:fill="FFFFFF" w:themeFill="background1"/>
          </w:tcPr>
          <w:p w14:paraId="3EE2024E" w14:textId="77777777" w:rsidR="00846E43" w:rsidRDefault="00846E43" w:rsidP="0063029B">
            <w:pPr>
              <w:pStyle w:val="CETBodytext"/>
              <w:rPr>
                <w:lang w:val="en-GB"/>
              </w:rPr>
            </w:pPr>
            <w:r>
              <w:rPr>
                <w:lang w:val="en-GB"/>
              </w:rPr>
              <w:t>46.92%</w:t>
            </w:r>
          </w:p>
        </w:tc>
      </w:tr>
      <w:tr w:rsidR="00846E43" w:rsidRPr="00B57B36" w14:paraId="39619D1E" w14:textId="77777777" w:rsidTr="0063029B">
        <w:tc>
          <w:tcPr>
            <w:tcW w:w="1534" w:type="pct"/>
            <w:shd w:val="clear" w:color="auto" w:fill="FFFFFF" w:themeFill="background1"/>
          </w:tcPr>
          <w:p w14:paraId="4DD221C4" w14:textId="77777777" w:rsidR="00846E43" w:rsidRDefault="00846E43" w:rsidP="0063029B">
            <w:pPr>
              <w:pStyle w:val="CETBodytext"/>
              <w:ind w:right="-1"/>
              <w:rPr>
                <w:rFonts w:cs="Arial"/>
                <w:szCs w:val="18"/>
                <w:lang w:val="en-GB"/>
              </w:rPr>
            </w:pPr>
            <w:r>
              <w:rPr>
                <w:rFonts w:cs="Arial"/>
                <w:szCs w:val="18"/>
                <w:lang w:val="en-GB"/>
              </w:rPr>
              <w:t>They already completed other missions</w:t>
            </w:r>
          </w:p>
          <w:p w14:paraId="11662A5B" w14:textId="77777777" w:rsidR="00846E43" w:rsidRPr="00B57B36" w:rsidRDefault="00846E43" w:rsidP="0063029B">
            <w:pPr>
              <w:pStyle w:val="CETBodytext"/>
              <w:ind w:right="-1"/>
              <w:rPr>
                <w:rFonts w:cs="Arial"/>
                <w:szCs w:val="18"/>
                <w:lang w:val="en-GB"/>
              </w:rPr>
            </w:pPr>
            <w:r>
              <w:rPr>
                <w:rFonts w:cs="Arial"/>
                <w:szCs w:val="18"/>
                <w:lang w:val="en-GB"/>
              </w:rPr>
              <w:t xml:space="preserve">   (20 students)</w:t>
            </w:r>
          </w:p>
        </w:tc>
        <w:tc>
          <w:tcPr>
            <w:tcW w:w="1532" w:type="pct"/>
            <w:shd w:val="clear" w:color="auto" w:fill="FFFFFF" w:themeFill="background1"/>
          </w:tcPr>
          <w:p w14:paraId="1773A9D8" w14:textId="77777777" w:rsidR="00846E43" w:rsidRPr="00B57B36" w:rsidRDefault="00846E43" w:rsidP="0063029B">
            <w:pPr>
              <w:pStyle w:val="CETBodytext"/>
              <w:ind w:right="-1"/>
              <w:rPr>
                <w:rFonts w:cs="Arial"/>
                <w:szCs w:val="18"/>
                <w:lang w:val="en-GB"/>
              </w:rPr>
            </w:pPr>
            <w:r>
              <w:rPr>
                <w:rFonts w:cs="Arial"/>
                <w:szCs w:val="18"/>
                <w:lang w:val="en-GB"/>
              </w:rPr>
              <w:t>7 min and 49 s</w:t>
            </w:r>
          </w:p>
        </w:tc>
        <w:tc>
          <w:tcPr>
            <w:tcW w:w="1049" w:type="pct"/>
            <w:shd w:val="clear" w:color="auto" w:fill="FFFFFF" w:themeFill="background1"/>
          </w:tcPr>
          <w:p w14:paraId="4B479391" w14:textId="77777777" w:rsidR="00846E43" w:rsidRPr="00B57B36" w:rsidRDefault="00846E43" w:rsidP="0063029B">
            <w:pPr>
              <w:pStyle w:val="CETBodytext"/>
              <w:ind w:right="-1"/>
              <w:rPr>
                <w:rFonts w:cs="Arial"/>
                <w:szCs w:val="18"/>
                <w:lang w:val="en-GB"/>
              </w:rPr>
            </w:pPr>
            <w:r>
              <w:rPr>
                <w:rFonts w:cs="Arial"/>
                <w:szCs w:val="18"/>
                <w:lang w:val="en-GB"/>
              </w:rPr>
              <w:t>1.6</w:t>
            </w:r>
          </w:p>
        </w:tc>
        <w:tc>
          <w:tcPr>
            <w:tcW w:w="886" w:type="pct"/>
            <w:shd w:val="clear" w:color="auto" w:fill="FFFFFF" w:themeFill="background1"/>
          </w:tcPr>
          <w:p w14:paraId="13F50230" w14:textId="77777777" w:rsidR="00846E43" w:rsidRPr="00B57B36" w:rsidRDefault="00846E43" w:rsidP="0063029B">
            <w:pPr>
              <w:pStyle w:val="CETBodytext"/>
              <w:ind w:right="-1"/>
              <w:rPr>
                <w:rFonts w:cs="Arial"/>
                <w:szCs w:val="18"/>
                <w:lang w:val="en-GB"/>
              </w:rPr>
            </w:pPr>
            <w:r>
              <w:rPr>
                <w:rFonts w:cs="Arial"/>
                <w:szCs w:val="18"/>
                <w:lang w:val="en-GB"/>
              </w:rPr>
              <w:t>76.75%</w:t>
            </w:r>
          </w:p>
        </w:tc>
      </w:tr>
    </w:tbl>
    <w:p w14:paraId="3BE3EC55" w14:textId="77777777" w:rsidR="00846E43" w:rsidRPr="00846E43" w:rsidRDefault="00846E43" w:rsidP="00846E43">
      <w:pPr>
        <w:pStyle w:val="CETBodytext"/>
        <w:rPr>
          <w:color w:val="EE0000"/>
          <w:lang w:val="en-GB"/>
        </w:rPr>
      </w:pPr>
    </w:p>
    <w:p w14:paraId="012CACE2" w14:textId="71AC40AF" w:rsidR="00846E43" w:rsidRPr="00846E43" w:rsidRDefault="00846E43" w:rsidP="006D2C9E">
      <w:pPr>
        <w:pStyle w:val="CETBodytext"/>
        <w:rPr>
          <w:iCs/>
          <w:lang w:val="en-GB"/>
        </w:rPr>
      </w:pPr>
      <w:r>
        <w:rPr>
          <w:lang w:val="en-GB"/>
        </w:rPr>
        <w:t>It was observed that the prior knowledge on the specific plant section where the emergency takes place is fundamental for</w:t>
      </w:r>
      <w:r w:rsidR="00D17EFD">
        <w:rPr>
          <w:lang w:val="en-GB"/>
        </w:rPr>
        <w:t xml:space="preserve"> an effective response of the operators.</w:t>
      </w:r>
    </w:p>
    <w:p w14:paraId="3AA99793" w14:textId="5BE398CA" w:rsidR="00970129" w:rsidRPr="006D2C9E" w:rsidRDefault="00A073EB" w:rsidP="006D2C9E">
      <w:pPr>
        <w:pStyle w:val="CETBodytext"/>
        <w:rPr>
          <w:lang w:val="en-GB"/>
        </w:rPr>
      </w:pPr>
      <w:r>
        <w:rPr>
          <w:lang w:val="en-GB"/>
        </w:rPr>
        <w:t xml:space="preserve">By </w:t>
      </w:r>
      <w:r w:rsidR="0073055E">
        <w:rPr>
          <w:lang w:val="en-GB"/>
        </w:rPr>
        <w:t>repeating the mission described in this work, an</w:t>
      </w:r>
      <w:r w:rsidR="000F6270">
        <w:rPr>
          <w:lang w:val="en-GB"/>
        </w:rPr>
        <w:t>y</w:t>
      </w:r>
      <w:r w:rsidR="0073055E">
        <w:rPr>
          <w:lang w:val="en-GB"/>
        </w:rPr>
        <w:t xml:space="preserve"> operator</w:t>
      </w:r>
      <w:r w:rsidR="00DA5D17">
        <w:rPr>
          <w:lang w:val="en-GB"/>
        </w:rPr>
        <w:t xml:space="preserve"> can </w:t>
      </w:r>
      <w:r w:rsidR="000D6358">
        <w:rPr>
          <w:lang w:val="en-GB"/>
        </w:rPr>
        <w:t xml:space="preserve">learn the correct procedure to deal with </w:t>
      </w:r>
      <w:r w:rsidR="000473DA">
        <w:rPr>
          <w:lang w:val="en-GB"/>
        </w:rPr>
        <w:t xml:space="preserve">a fire in a refinery. </w:t>
      </w:r>
      <w:r w:rsidR="009152E7">
        <w:rPr>
          <w:lang w:val="en-GB"/>
        </w:rPr>
        <w:t xml:space="preserve">Beyond the specific case, the </w:t>
      </w:r>
      <w:r w:rsidR="002F3508">
        <w:rPr>
          <w:lang w:val="en-GB"/>
        </w:rPr>
        <w:t>exerci</w:t>
      </w:r>
      <w:r w:rsidR="003A7638">
        <w:rPr>
          <w:lang w:val="en-GB"/>
        </w:rPr>
        <w:t>se</w:t>
      </w:r>
      <w:r w:rsidR="002F3508">
        <w:rPr>
          <w:lang w:val="en-GB"/>
        </w:rPr>
        <w:t xml:space="preserve"> is also useful to </w:t>
      </w:r>
      <w:r w:rsidR="00645979">
        <w:rPr>
          <w:lang w:val="en-GB"/>
        </w:rPr>
        <w:t xml:space="preserve">understand </w:t>
      </w:r>
      <w:r w:rsidR="00703B23">
        <w:rPr>
          <w:lang w:val="en-GB"/>
        </w:rPr>
        <w:t xml:space="preserve">some generic standards, e.g. the different roles </w:t>
      </w:r>
      <w:r w:rsidR="00013FD2">
        <w:rPr>
          <w:lang w:val="en-GB"/>
        </w:rPr>
        <w:t xml:space="preserve">of the workers during the emergency and the importance of </w:t>
      </w:r>
      <w:r w:rsidR="003F3D90">
        <w:rPr>
          <w:lang w:val="en-GB"/>
        </w:rPr>
        <w:t>secur</w:t>
      </w:r>
      <w:r w:rsidR="007D1D75">
        <w:rPr>
          <w:lang w:val="en-GB"/>
        </w:rPr>
        <w:t>ing</w:t>
      </w:r>
      <w:r w:rsidR="003F3D90">
        <w:rPr>
          <w:lang w:val="en-GB"/>
        </w:rPr>
        <w:t xml:space="preserve"> the plant </w:t>
      </w:r>
      <w:r w:rsidR="00F94CB9">
        <w:rPr>
          <w:lang w:val="en-GB"/>
        </w:rPr>
        <w:t>after an accident has occurred.</w:t>
      </w:r>
      <w:r w:rsidR="00E005CA">
        <w:rPr>
          <w:lang w:val="en-GB"/>
        </w:rPr>
        <w:t xml:space="preserve"> </w:t>
      </w:r>
    </w:p>
    <w:p w14:paraId="5F0422C6" w14:textId="64F1BCF3" w:rsidR="007508B2" w:rsidRDefault="003A7638" w:rsidP="4968CA23">
      <w:pPr>
        <w:pStyle w:val="CETBodytext"/>
        <w:rPr>
          <w:lang w:val="en-GB"/>
        </w:rPr>
      </w:pPr>
      <w:r>
        <w:rPr>
          <w:lang w:val="en-GB"/>
        </w:rPr>
        <w:t>T</w:t>
      </w:r>
      <w:r w:rsidR="007508B2" w:rsidRPr="4968CA23">
        <w:rPr>
          <w:lang w:val="en-GB"/>
        </w:rPr>
        <w:t xml:space="preserve">he operator can </w:t>
      </w:r>
      <w:r>
        <w:rPr>
          <w:lang w:val="en-GB"/>
        </w:rPr>
        <w:t xml:space="preserve">also become </w:t>
      </w:r>
      <w:r w:rsidR="007508B2" w:rsidRPr="4968CA23">
        <w:rPr>
          <w:lang w:val="en-GB"/>
        </w:rPr>
        <w:t xml:space="preserve">familiar with the </w:t>
      </w:r>
      <w:r>
        <w:rPr>
          <w:lang w:val="en-GB"/>
        </w:rPr>
        <w:t xml:space="preserve">plant </w:t>
      </w:r>
      <w:r w:rsidR="007508B2" w:rsidRPr="4968CA23">
        <w:rPr>
          <w:lang w:val="en-GB"/>
        </w:rPr>
        <w:t>documentation relative to the plant (</w:t>
      </w:r>
      <w:r w:rsidR="007508B2" w:rsidRPr="4968CA23">
        <w:rPr>
          <w:rFonts w:eastAsia="Arial" w:cs="Arial"/>
          <w:lang w:val="en-GB"/>
        </w:rPr>
        <w:t>P&amp;ID and PFD</w:t>
      </w:r>
      <w:r w:rsidR="000542C7">
        <w:rPr>
          <w:rFonts w:eastAsia="Arial" w:cs="Arial"/>
          <w:lang w:val="en-GB"/>
        </w:rPr>
        <w:t>)</w:t>
      </w:r>
      <w:r w:rsidR="007508B2" w:rsidRPr="4968CA23">
        <w:rPr>
          <w:rFonts w:eastAsia="Arial" w:cs="Arial"/>
          <w:lang w:val="en-GB"/>
        </w:rPr>
        <w:t xml:space="preserve">. In this way he knows how to manage and use them in a risk situation without losing time. </w:t>
      </w:r>
      <w:r w:rsidR="00DE1376" w:rsidRPr="4968CA23">
        <w:rPr>
          <w:lang w:val="en-GB"/>
        </w:rPr>
        <w:t xml:space="preserve">The use </w:t>
      </w:r>
      <w:r w:rsidR="005B380C" w:rsidRPr="4968CA23">
        <w:rPr>
          <w:lang w:val="en-GB"/>
        </w:rPr>
        <w:t>of the plant P</w:t>
      </w:r>
      <w:r w:rsidR="0072027D">
        <w:rPr>
          <w:lang w:val="en-GB"/>
        </w:rPr>
        <w:t>&amp;</w:t>
      </w:r>
      <w:r w:rsidR="005B380C" w:rsidRPr="4968CA23">
        <w:rPr>
          <w:lang w:val="en-GB"/>
        </w:rPr>
        <w:t xml:space="preserve">ID along </w:t>
      </w:r>
      <w:r w:rsidR="00AB67C4" w:rsidRPr="4968CA23">
        <w:rPr>
          <w:lang w:val="en-GB"/>
        </w:rPr>
        <w:t xml:space="preserve">with </w:t>
      </w:r>
      <w:r w:rsidR="00EE2B4F" w:rsidRPr="4968CA23">
        <w:rPr>
          <w:lang w:val="en-GB"/>
        </w:rPr>
        <w:t xml:space="preserve">the instruction given by the simulator allows the operator to better understand </w:t>
      </w:r>
      <w:r w:rsidR="004F133B" w:rsidRPr="4968CA23">
        <w:rPr>
          <w:lang w:val="en-GB"/>
        </w:rPr>
        <w:t xml:space="preserve">the reasoning </w:t>
      </w:r>
      <w:r w:rsidR="4977EA32" w:rsidRPr="4968CA23">
        <w:rPr>
          <w:lang w:val="en-GB"/>
        </w:rPr>
        <w:t>behind each required action</w:t>
      </w:r>
      <w:r w:rsidR="00846E43">
        <w:rPr>
          <w:lang w:val="en-GB"/>
        </w:rPr>
        <w:t>.</w:t>
      </w:r>
      <w:r w:rsidR="4B40D2A9" w:rsidRPr="25111CF5">
        <w:rPr>
          <w:lang w:val="en-GB"/>
        </w:rPr>
        <w:t xml:space="preserve"> </w:t>
      </w:r>
    </w:p>
    <w:p w14:paraId="2E992025" w14:textId="6664B3D3" w:rsidR="007E19C4" w:rsidRPr="000542C7" w:rsidRDefault="00EF2B54" w:rsidP="0039260C">
      <w:pPr>
        <w:pStyle w:val="CETBodytext"/>
        <w:rPr>
          <w:color w:val="000000" w:themeColor="text1"/>
          <w:lang w:val="en-GB"/>
        </w:rPr>
      </w:pPr>
      <w:r w:rsidRPr="009F6D59">
        <w:rPr>
          <w:color w:val="000000" w:themeColor="text1"/>
          <w:lang w:val="en-GB"/>
        </w:rPr>
        <w:t xml:space="preserve">From a didactical point of view, the </w:t>
      </w:r>
      <w:r w:rsidR="00AA7211" w:rsidRPr="009F6D59">
        <w:rPr>
          <w:color w:val="000000" w:themeColor="text1"/>
          <w:lang w:val="en-GB"/>
        </w:rPr>
        <w:t xml:space="preserve">use of </w:t>
      </w:r>
      <w:r w:rsidR="00EF7439" w:rsidRPr="009F6D59">
        <w:rPr>
          <w:color w:val="000000" w:themeColor="text1"/>
          <w:lang w:val="en-GB"/>
        </w:rPr>
        <w:t xml:space="preserve">virtual reality </w:t>
      </w:r>
      <w:r w:rsidR="00C50DBD" w:rsidRPr="009F6D59">
        <w:rPr>
          <w:color w:val="000000" w:themeColor="text1"/>
          <w:lang w:val="en-GB"/>
        </w:rPr>
        <w:t>is strong</w:t>
      </w:r>
      <w:r w:rsidR="003167D1">
        <w:rPr>
          <w:color w:val="000000" w:themeColor="text1"/>
          <w:lang w:val="en-GB"/>
        </w:rPr>
        <w:t>ly</w:t>
      </w:r>
      <w:r w:rsidR="00C50DBD" w:rsidRPr="009F6D59">
        <w:rPr>
          <w:color w:val="000000" w:themeColor="text1"/>
          <w:lang w:val="en-GB"/>
        </w:rPr>
        <w:t xml:space="preserve"> recommended. As </w:t>
      </w:r>
      <w:r w:rsidR="00C031C7" w:rsidRPr="009F6D59">
        <w:rPr>
          <w:color w:val="000000" w:themeColor="text1"/>
          <w:lang w:val="en-GB"/>
        </w:rPr>
        <w:t xml:space="preserve">just </w:t>
      </w:r>
      <w:r w:rsidR="00754EBE" w:rsidRPr="009F6D59">
        <w:rPr>
          <w:color w:val="000000" w:themeColor="text1"/>
          <w:lang w:val="en-GB"/>
        </w:rPr>
        <w:t xml:space="preserve">described, </w:t>
      </w:r>
      <w:r w:rsidR="00DD4948" w:rsidRPr="009F6D59">
        <w:rPr>
          <w:color w:val="000000" w:themeColor="text1"/>
          <w:lang w:val="en-GB"/>
        </w:rPr>
        <w:t xml:space="preserve">it cannot substitute a theoretical study and the classical </w:t>
      </w:r>
      <w:r w:rsidR="00081226" w:rsidRPr="009F6D59">
        <w:rPr>
          <w:color w:val="000000" w:themeColor="text1"/>
          <w:lang w:val="en-GB"/>
        </w:rPr>
        <w:t xml:space="preserve">frontal lectures, but </w:t>
      </w:r>
      <w:r w:rsidR="00FD1E7B" w:rsidRPr="009F6D59">
        <w:rPr>
          <w:color w:val="000000" w:themeColor="text1"/>
          <w:lang w:val="en-GB"/>
        </w:rPr>
        <w:t>the syne</w:t>
      </w:r>
      <w:r w:rsidR="00E55AA0" w:rsidRPr="009F6D59">
        <w:rPr>
          <w:color w:val="000000" w:themeColor="text1"/>
          <w:lang w:val="en-GB"/>
        </w:rPr>
        <w:t xml:space="preserve">rgic </w:t>
      </w:r>
      <w:r w:rsidR="005955F0" w:rsidRPr="009F6D59">
        <w:rPr>
          <w:color w:val="000000" w:themeColor="text1"/>
          <w:lang w:val="en-GB"/>
        </w:rPr>
        <w:t xml:space="preserve">application of both these teaching strategies allows to </w:t>
      </w:r>
      <w:r w:rsidR="00F0115B" w:rsidRPr="009F6D59">
        <w:rPr>
          <w:color w:val="000000" w:themeColor="text1"/>
          <w:lang w:val="en-GB"/>
        </w:rPr>
        <w:t xml:space="preserve">better understand </w:t>
      </w:r>
      <w:r w:rsidR="00470C4D" w:rsidRPr="009F6D59">
        <w:rPr>
          <w:color w:val="000000" w:themeColor="text1"/>
          <w:lang w:val="en-GB"/>
        </w:rPr>
        <w:t xml:space="preserve">the reasoning of </w:t>
      </w:r>
      <w:r w:rsidR="002E2A2B" w:rsidRPr="009F6D59">
        <w:rPr>
          <w:color w:val="000000" w:themeColor="text1"/>
          <w:lang w:val="en-GB"/>
        </w:rPr>
        <w:t xml:space="preserve">action taken in a real plant by </w:t>
      </w:r>
      <w:r w:rsidR="00206980" w:rsidRPr="009F6D59">
        <w:rPr>
          <w:color w:val="000000" w:themeColor="text1"/>
          <w:lang w:val="en-GB"/>
        </w:rPr>
        <w:t xml:space="preserve">showing the students the consequences of </w:t>
      </w:r>
      <w:r w:rsidR="00483B3D" w:rsidRPr="009F6D59">
        <w:rPr>
          <w:color w:val="000000" w:themeColor="text1"/>
          <w:lang w:val="en-GB"/>
        </w:rPr>
        <w:t>th</w:t>
      </w:r>
      <w:r w:rsidR="29C6CD6C" w:rsidRPr="009F6D59">
        <w:rPr>
          <w:color w:val="000000" w:themeColor="text1"/>
          <w:lang w:val="en-GB"/>
        </w:rPr>
        <w:t>eir</w:t>
      </w:r>
      <w:r w:rsidR="00206980" w:rsidRPr="009F6D59">
        <w:rPr>
          <w:color w:val="000000" w:themeColor="text1"/>
          <w:lang w:val="en-GB"/>
        </w:rPr>
        <w:t xml:space="preserve"> behaviour. </w:t>
      </w:r>
    </w:p>
    <w:p w14:paraId="68D26B83" w14:textId="77777777" w:rsidR="00600535" w:rsidRDefault="00600535" w:rsidP="00600535">
      <w:pPr>
        <w:pStyle w:val="CETHeading1"/>
        <w:rPr>
          <w:lang w:val="en-GB"/>
        </w:rPr>
      </w:pPr>
      <w:r w:rsidRPr="00B57B36">
        <w:rPr>
          <w:lang w:val="en-GB"/>
        </w:rPr>
        <w:t>Conclusions</w:t>
      </w:r>
    </w:p>
    <w:p w14:paraId="18A75B3A" w14:textId="7CB9E2D7" w:rsidR="00EB3C4A" w:rsidRDefault="00E016C7" w:rsidP="00EB3C4A">
      <w:pPr>
        <w:pStyle w:val="CETBodytext"/>
        <w:rPr>
          <w:lang w:val="en-GB"/>
        </w:rPr>
      </w:pPr>
      <w:r>
        <w:rPr>
          <w:lang w:val="en-GB"/>
        </w:rPr>
        <w:t>In this article</w:t>
      </w:r>
      <w:r w:rsidR="00D625B9">
        <w:rPr>
          <w:lang w:val="en-GB"/>
        </w:rPr>
        <w:t xml:space="preserve">, a </w:t>
      </w:r>
      <w:r w:rsidR="00025E11">
        <w:rPr>
          <w:lang w:val="en-GB"/>
        </w:rPr>
        <w:t xml:space="preserve">virtual immersive chemical plant </w:t>
      </w:r>
      <w:r w:rsidR="00A030E1">
        <w:rPr>
          <w:lang w:val="en-GB"/>
        </w:rPr>
        <w:t xml:space="preserve">was used as </w:t>
      </w:r>
      <w:r w:rsidR="00217155">
        <w:rPr>
          <w:lang w:val="en-GB"/>
        </w:rPr>
        <w:t xml:space="preserve">a </w:t>
      </w:r>
      <w:r w:rsidR="00A030E1">
        <w:rPr>
          <w:lang w:val="en-GB"/>
        </w:rPr>
        <w:t xml:space="preserve">learning tool for the </w:t>
      </w:r>
      <w:r w:rsidR="00207445">
        <w:rPr>
          <w:lang w:val="en-GB"/>
        </w:rPr>
        <w:t>preparation of students or trainee</w:t>
      </w:r>
      <w:r w:rsidR="00217155">
        <w:rPr>
          <w:lang w:val="en-GB"/>
        </w:rPr>
        <w:t>s</w:t>
      </w:r>
      <w:r w:rsidR="00207445">
        <w:rPr>
          <w:lang w:val="en-GB"/>
        </w:rPr>
        <w:t xml:space="preserve"> on the management of </w:t>
      </w:r>
      <w:r w:rsidR="00E74C0F">
        <w:rPr>
          <w:lang w:val="en-GB"/>
        </w:rPr>
        <w:t xml:space="preserve">emergency situations </w:t>
      </w:r>
      <w:r w:rsidR="00E7774D">
        <w:rPr>
          <w:lang w:val="en-GB"/>
        </w:rPr>
        <w:t xml:space="preserve">on the base of previous knowledge of the plant and </w:t>
      </w:r>
      <w:r w:rsidR="008D213F">
        <w:rPr>
          <w:lang w:val="en-GB"/>
        </w:rPr>
        <w:t>the availabil</w:t>
      </w:r>
      <w:r w:rsidR="00162E0D">
        <w:rPr>
          <w:lang w:val="en-GB"/>
        </w:rPr>
        <w:t>i</w:t>
      </w:r>
      <w:r w:rsidR="008D213F">
        <w:rPr>
          <w:lang w:val="en-GB"/>
        </w:rPr>
        <w:t xml:space="preserve">ty of </w:t>
      </w:r>
      <w:r w:rsidR="00162E0D">
        <w:rPr>
          <w:lang w:val="en-GB"/>
        </w:rPr>
        <w:t>technical documentation and protocols</w:t>
      </w:r>
      <w:r w:rsidR="001B53E5">
        <w:rPr>
          <w:lang w:val="en-GB"/>
        </w:rPr>
        <w:t>.</w:t>
      </w:r>
    </w:p>
    <w:p w14:paraId="4448C2E8" w14:textId="62965796" w:rsidR="001E04A9" w:rsidRPr="00DC23CF" w:rsidRDefault="006658C1" w:rsidP="00DC23CF">
      <w:pPr>
        <w:pStyle w:val="CETBodytext"/>
        <w:rPr>
          <w:lang w:val="en-GB"/>
        </w:rPr>
      </w:pPr>
      <w:r>
        <w:rPr>
          <w:lang w:val="en-GB"/>
        </w:rPr>
        <w:t xml:space="preserve">The </w:t>
      </w:r>
      <w:r w:rsidR="00B506A3">
        <w:rPr>
          <w:lang w:val="en-GB"/>
        </w:rPr>
        <w:t>software revealed to be an effective</w:t>
      </w:r>
      <w:r w:rsidR="00D17AF5">
        <w:rPr>
          <w:lang w:val="en-GB"/>
        </w:rPr>
        <w:t xml:space="preserve"> tool</w:t>
      </w:r>
      <w:r w:rsidR="003A75D3">
        <w:rPr>
          <w:lang w:val="en-GB"/>
        </w:rPr>
        <w:t xml:space="preserve"> for the </w:t>
      </w:r>
      <w:r w:rsidR="004B1E54">
        <w:rPr>
          <w:lang w:val="en-GB"/>
        </w:rPr>
        <w:t xml:space="preserve">accustoming of </w:t>
      </w:r>
      <w:r w:rsidR="007E2753">
        <w:rPr>
          <w:lang w:val="en-GB"/>
        </w:rPr>
        <w:t xml:space="preserve">people involved to </w:t>
      </w:r>
      <w:r w:rsidR="002E27E0">
        <w:rPr>
          <w:lang w:val="en-GB"/>
        </w:rPr>
        <w:t xml:space="preserve">the plant equipment </w:t>
      </w:r>
      <w:r w:rsidR="00686BD0">
        <w:rPr>
          <w:lang w:val="en-GB"/>
        </w:rPr>
        <w:t xml:space="preserve">and to the fast </w:t>
      </w:r>
      <w:r w:rsidR="00B4781E">
        <w:rPr>
          <w:lang w:val="en-GB"/>
        </w:rPr>
        <w:t xml:space="preserve">interpretation of PFD, P&amp;ID and </w:t>
      </w:r>
      <w:r w:rsidR="00E228B7">
        <w:rPr>
          <w:lang w:val="en-GB"/>
        </w:rPr>
        <w:t>procedures</w:t>
      </w:r>
      <w:r w:rsidR="008F2BC5">
        <w:rPr>
          <w:lang w:val="en-GB"/>
        </w:rPr>
        <w:t>. In particular</w:t>
      </w:r>
      <w:r w:rsidR="0012353B">
        <w:rPr>
          <w:lang w:val="en-GB"/>
        </w:rPr>
        <w:t xml:space="preserve">, the </w:t>
      </w:r>
      <w:r w:rsidR="00950533">
        <w:rPr>
          <w:lang w:val="en-GB"/>
        </w:rPr>
        <w:t xml:space="preserve">synergic </w:t>
      </w:r>
      <w:r w:rsidR="00005E53">
        <w:rPr>
          <w:lang w:val="en-GB"/>
        </w:rPr>
        <w:t>use</w:t>
      </w:r>
      <w:r w:rsidR="0012353B">
        <w:rPr>
          <w:lang w:val="en-GB"/>
        </w:rPr>
        <w:t xml:space="preserve"> of </w:t>
      </w:r>
      <w:r w:rsidR="00EA38C0">
        <w:rPr>
          <w:lang w:val="en-GB"/>
        </w:rPr>
        <w:t xml:space="preserve">virtual reality </w:t>
      </w:r>
      <w:r w:rsidR="00224CDC">
        <w:rPr>
          <w:lang w:val="en-GB"/>
        </w:rPr>
        <w:t>coupled</w:t>
      </w:r>
      <w:r w:rsidR="00876C73">
        <w:rPr>
          <w:lang w:val="en-GB"/>
        </w:rPr>
        <w:t xml:space="preserve"> with</w:t>
      </w:r>
      <w:r w:rsidR="00224CDC">
        <w:rPr>
          <w:lang w:val="en-GB"/>
        </w:rPr>
        <w:t xml:space="preserve"> classical theoretical lessons allows </w:t>
      </w:r>
      <w:r w:rsidR="002F73C8">
        <w:rPr>
          <w:lang w:val="en-GB"/>
        </w:rPr>
        <w:t>studen</w:t>
      </w:r>
      <w:r w:rsidR="00FC0BD7">
        <w:rPr>
          <w:lang w:val="en-GB"/>
        </w:rPr>
        <w:t xml:space="preserve">ts to </w:t>
      </w:r>
      <w:r w:rsidR="001D36A9">
        <w:rPr>
          <w:lang w:val="en-GB"/>
        </w:rPr>
        <w:t xml:space="preserve">acquire experience that is normally relegated to </w:t>
      </w:r>
      <w:r w:rsidR="00265456">
        <w:rPr>
          <w:lang w:val="en-GB"/>
        </w:rPr>
        <w:t xml:space="preserve">on-field practise. </w:t>
      </w:r>
      <w:r w:rsidR="00717F73">
        <w:rPr>
          <w:lang w:val="en-GB"/>
        </w:rPr>
        <w:t>T</w:t>
      </w:r>
      <w:r w:rsidR="000A39D7">
        <w:rPr>
          <w:lang w:val="en-GB"/>
        </w:rPr>
        <w:t xml:space="preserve">he possibility to appreciate the </w:t>
      </w:r>
      <w:r w:rsidR="00F723A2">
        <w:rPr>
          <w:lang w:val="en-GB"/>
        </w:rPr>
        <w:t>effect</w:t>
      </w:r>
      <w:r w:rsidR="008754B1">
        <w:rPr>
          <w:lang w:val="en-GB"/>
        </w:rPr>
        <w:t xml:space="preserve"> of operator’s actions </w:t>
      </w:r>
      <w:r w:rsidR="00501C3D">
        <w:rPr>
          <w:lang w:val="en-GB"/>
        </w:rPr>
        <w:t xml:space="preserve">and to commit errors and observe </w:t>
      </w:r>
      <w:r w:rsidR="000B2EC8">
        <w:rPr>
          <w:lang w:val="en-GB"/>
        </w:rPr>
        <w:t>the</w:t>
      </w:r>
      <w:r w:rsidR="00501C3D">
        <w:rPr>
          <w:lang w:val="en-GB"/>
        </w:rPr>
        <w:t xml:space="preserve"> consequences</w:t>
      </w:r>
      <w:r w:rsidR="00A0667C" w:rsidRPr="00A0667C">
        <w:rPr>
          <w:lang w:val="en-GB"/>
        </w:rPr>
        <w:t xml:space="preserve"> </w:t>
      </w:r>
      <w:r w:rsidR="00A0667C">
        <w:rPr>
          <w:lang w:val="en-GB"/>
        </w:rPr>
        <w:t>without being exposed to any risks</w:t>
      </w:r>
      <w:r w:rsidR="002150CB">
        <w:rPr>
          <w:lang w:val="en-GB"/>
        </w:rPr>
        <w:t>,</w:t>
      </w:r>
      <w:r w:rsidR="00A0667C">
        <w:rPr>
          <w:lang w:val="en-GB"/>
        </w:rPr>
        <w:t xml:space="preserve"> as well as</w:t>
      </w:r>
      <w:r w:rsidR="008754B1">
        <w:rPr>
          <w:lang w:val="en-GB"/>
        </w:rPr>
        <w:t xml:space="preserve"> </w:t>
      </w:r>
      <w:r w:rsidR="00743A24">
        <w:rPr>
          <w:lang w:val="en-GB"/>
        </w:rPr>
        <w:t>the</w:t>
      </w:r>
      <w:r w:rsidR="007B73CB">
        <w:rPr>
          <w:lang w:val="en-GB"/>
        </w:rPr>
        <w:t xml:space="preserve"> appreciation </w:t>
      </w:r>
      <w:r w:rsidR="002C662A">
        <w:rPr>
          <w:lang w:val="en-GB"/>
        </w:rPr>
        <w:t>for the</w:t>
      </w:r>
      <w:r w:rsidR="00743A24">
        <w:rPr>
          <w:lang w:val="en-GB"/>
        </w:rPr>
        <w:t xml:space="preserve"> long</w:t>
      </w:r>
      <w:r w:rsidR="005D1657">
        <w:rPr>
          <w:lang w:val="en-GB"/>
        </w:rPr>
        <w:t xml:space="preserve">er response-time that a large facility </w:t>
      </w:r>
      <w:r w:rsidR="005D1657" w:rsidRPr="0ED624C3">
        <w:rPr>
          <w:lang w:val="en-GB"/>
        </w:rPr>
        <w:t>s</w:t>
      </w:r>
      <w:r w:rsidR="67894F68" w:rsidRPr="0ED624C3">
        <w:rPr>
          <w:lang w:val="en-GB"/>
        </w:rPr>
        <w:t>h</w:t>
      </w:r>
      <w:r w:rsidR="005D1657" w:rsidRPr="0ED624C3">
        <w:rPr>
          <w:lang w:val="en-GB"/>
        </w:rPr>
        <w:t>ows</w:t>
      </w:r>
      <w:r w:rsidR="005B63C7" w:rsidRPr="005B63C7">
        <w:rPr>
          <w:lang w:val="en-GB"/>
        </w:rPr>
        <w:t xml:space="preserve"> </w:t>
      </w:r>
      <w:r w:rsidR="002C662A">
        <w:rPr>
          <w:lang w:val="en-GB"/>
        </w:rPr>
        <w:t>respect to laboratory standards</w:t>
      </w:r>
      <w:r w:rsidR="00A0667C">
        <w:rPr>
          <w:lang w:val="en-GB"/>
        </w:rPr>
        <w:t xml:space="preserve"> </w:t>
      </w:r>
      <w:r w:rsidR="00AE2F21">
        <w:rPr>
          <w:lang w:val="en-GB"/>
        </w:rPr>
        <w:t>was proven useful</w:t>
      </w:r>
      <w:r w:rsidR="00361D50">
        <w:rPr>
          <w:lang w:val="en-GB"/>
        </w:rPr>
        <w:t xml:space="preserve"> to the in depth understanding </w:t>
      </w:r>
      <w:r w:rsidR="00F85B42">
        <w:rPr>
          <w:lang w:val="en-GB"/>
        </w:rPr>
        <w:t>of the plant behaviour</w:t>
      </w:r>
      <w:r w:rsidR="00E44D91">
        <w:rPr>
          <w:lang w:val="en-GB"/>
        </w:rPr>
        <w:t xml:space="preserve">. </w:t>
      </w:r>
      <w:r w:rsidR="00AF634A">
        <w:rPr>
          <w:lang w:val="en-GB"/>
        </w:rPr>
        <w:t xml:space="preserve">These </w:t>
      </w:r>
      <w:r w:rsidR="00441343">
        <w:rPr>
          <w:lang w:val="en-GB"/>
        </w:rPr>
        <w:t>learning opportunities</w:t>
      </w:r>
      <w:r w:rsidR="00AF634A">
        <w:rPr>
          <w:lang w:val="en-GB"/>
        </w:rPr>
        <w:t xml:space="preserve"> result</w:t>
      </w:r>
      <w:r w:rsidR="00E44D91">
        <w:rPr>
          <w:lang w:val="en-GB"/>
        </w:rPr>
        <w:t xml:space="preserve"> fundamental when </w:t>
      </w:r>
      <w:r w:rsidR="00665F52">
        <w:rPr>
          <w:lang w:val="en-GB"/>
        </w:rPr>
        <w:t xml:space="preserve">students need to be trained to </w:t>
      </w:r>
      <w:r w:rsidR="0021316C">
        <w:rPr>
          <w:lang w:val="en-GB"/>
        </w:rPr>
        <w:t>perform</w:t>
      </w:r>
      <w:r w:rsidR="00665F52">
        <w:rPr>
          <w:lang w:val="en-GB"/>
        </w:rPr>
        <w:t xml:space="preserve"> potentially hazardous </w:t>
      </w:r>
      <w:r w:rsidR="005A2313">
        <w:rPr>
          <w:lang w:val="en-GB"/>
        </w:rPr>
        <w:t>operations</w:t>
      </w:r>
      <w:r w:rsidR="00665F52">
        <w:rPr>
          <w:lang w:val="en-GB"/>
        </w:rPr>
        <w:t xml:space="preserve"> or </w:t>
      </w:r>
      <w:r w:rsidR="0021316C">
        <w:rPr>
          <w:lang w:val="en-GB"/>
        </w:rPr>
        <w:t xml:space="preserve">to manage </w:t>
      </w:r>
      <w:r w:rsidR="00FE167E">
        <w:rPr>
          <w:lang w:val="en-GB"/>
        </w:rPr>
        <w:t>dangerous accidents as described in this work.</w:t>
      </w:r>
    </w:p>
    <w:p w14:paraId="05A8D4A0" w14:textId="76DCD60E" w:rsidR="647B91D9" w:rsidDel="001A4185" w:rsidRDefault="0944AC83" w:rsidP="00A9348A">
      <w:pPr>
        <w:pStyle w:val="CETAcknowledgementstitle"/>
        <w:spacing w:before="0" w:after="0"/>
        <w:jc w:val="both"/>
        <w:rPr>
          <w:b w:val="0"/>
        </w:rPr>
      </w:pPr>
      <w:r w:rsidRPr="009F6D59">
        <w:rPr>
          <w:b w:val="0"/>
          <w:lang w:val="en-US"/>
        </w:rPr>
        <w:t>By simulating a high-pressure emergency</w:t>
      </w:r>
      <w:r>
        <w:rPr>
          <w:b w:val="0"/>
        </w:rPr>
        <w:t xml:space="preserve"> in a limited time frame, the tool not</w:t>
      </w:r>
      <w:r w:rsidR="5138FD20">
        <w:rPr>
          <w:b w:val="0"/>
        </w:rPr>
        <w:t xml:space="preserve"> only test</w:t>
      </w:r>
      <w:r w:rsidR="00645B74">
        <w:rPr>
          <w:b w:val="0"/>
        </w:rPr>
        <w:t>s</w:t>
      </w:r>
      <w:r w:rsidR="5138FD20">
        <w:rPr>
          <w:b w:val="0"/>
        </w:rPr>
        <w:t xml:space="preserve"> </w:t>
      </w:r>
      <w:r w:rsidR="003705A7">
        <w:rPr>
          <w:b w:val="0"/>
        </w:rPr>
        <w:t>the</w:t>
      </w:r>
      <w:r w:rsidR="003705A7">
        <w:t xml:space="preserve"> </w:t>
      </w:r>
      <w:r w:rsidR="002600FF">
        <w:rPr>
          <w:b w:val="0"/>
        </w:rPr>
        <w:t xml:space="preserve">student’s </w:t>
      </w:r>
      <w:r w:rsidR="5138FD20">
        <w:rPr>
          <w:b w:val="0"/>
        </w:rPr>
        <w:t xml:space="preserve">technical knowledge, but also </w:t>
      </w:r>
      <w:r w:rsidR="002600FF">
        <w:rPr>
          <w:b w:val="0"/>
        </w:rPr>
        <w:t>his</w:t>
      </w:r>
      <w:r w:rsidR="5138FD20">
        <w:rPr>
          <w:b w:val="0"/>
        </w:rPr>
        <w:t xml:space="preserve"> ability to maintain concentration and follow safety protocols under stressful conditions. This is a major advantage of this </w:t>
      </w:r>
      <w:r w:rsidR="5F4CB2EE">
        <w:rPr>
          <w:b w:val="0"/>
        </w:rPr>
        <w:t xml:space="preserve">teaching method, as it allows students to make mistakes and try again without the catastrophic consequences that </w:t>
      </w:r>
      <w:r w:rsidR="5F4CB2EE" w:rsidRPr="00F8729C">
        <w:rPr>
          <w:b w:val="0"/>
        </w:rPr>
        <w:t xml:space="preserve">would </w:t>
      </w:r>
      <w:r w:rsidR="3E1CF7E0" w:rsidRPr="00BB59BC">
        <w:rPr>
          <w:b w:val="0"/>
        </w:rPr>
        <w:t>occur</w:t>
      </w:r>
      <w:r w:rsidR="5F4CB2EE" w:rsidRPr="00F8729C">
        <w:rPr>
          <w:b w:val="0"/>
        </w:rPr>
        <w:t xml:space="preserve"> in a real </w:t>
      </w:r>
      <w:r w:rsidR="5F4CB2EE" w:rsidRPr="00BB59BC">
        <w:rPr>
          <w:b w:val="0"/>
        </w:rPr>
        <w:t>c</w:t>
      </w:r>
      <w:r w:rsidR="6C30A20B" w:rsidRPr="00BB59BC">
        <w:rPr>
          <w:b w:val="0"/>
        </w:rPr>
        <w:t>hemical</w:t>
      </w:r>
      <w:r w:rsidR="5F4CB2EE" w:rsidRPr="00F8729C">
        <w:rPr>
          <w:b w:val="0"/>
        </w:rPr>
        <w:t xml:space="preserve"> plant</w:t>
      </w:r>
      <w:r w:rsidR="47B4A169">
        <w:rPr>
          <w:b w:val="0"/>
        </w:rPr>
        <w:t xml:space="preserve">. </w:t>
      </w:r>
    </w:p>
    <w:p w14:paraId="70558FE8" w14:textId="607ECCA2" w:rsidR="00EE52ED" w:rsidRDefault="00600535" w:rsidP="002740F2">
      <w:pPr>
        <w:pStyle w:val="CETReference"/>
      </w:pPr>
      <w:r w:rsidRPr="00B57B36">
        <w:t>References</w:t>
      </w:r>
    </w:p>
    <w:sdt>
      <w:sdtPr>
        <w:rPr>
          <w:rFonts w:cs="Arial"/>
          <w:b/>
          <w:color w:val="000000"/>
        </w:rPr>
        <w:tag w:val="MENDELEY_BIBLIOGRAPHY"/>
        <w:id w:val="-1607188624"/>
        <w:placeholder>
          <w:docPart w:val="DefaultPlaceholder_-1854013440"/>
        </w:placeholder>
      </w:sdtPr>
      <w:sdtEndPr/>
      <w:sdtContent>
        <w:p w14:paraId="62A76550" w14:textId="77777777" w:rsidR="007E19C4" w:rsidRPr="007E19C4" w:rsidRDefault="007E19C4">
          <w:pPr>
            <w:autoSpaceDE w:val="0"/>
            <w:autoSpaceDN w:val="0"/>
            <w:ind w:hanging="480"/>
            <w:divId w:val="724567622"/>
            <w:rPr>
              <w:rFonts w:cs="Arial"/>
              <w:bCs/>
              <w:color w:val="000000"/>
              <w:szCs w:val="24"/>
            </w:rPr>
          </w:pPr>
          <w:r w:rsidRPr="007E19C4">
            <w:rPr>
              <w:rFonts w:cs="Arial"/>
              <w:bCs/>
              <w:color w:val="000000"/>
            </w:rPr>
            <w:t xml:space="preserve">Allcoat, Devon, and Adrian von Mühlenen. 2018. “Learning in Virtual Reality: Effects on Performance, Emotion and Engagement.” </w:t>
          </w:r>
          <w:r w:rsidRPr="007E19C4">
            <w:rPr>
              <w:rFonts w:cs="Arial"/>
              <w:bCs/>
              <w:i/>
              <w:iCs/>
              <w:color w:val="000000"/>
            </w:rPr>
            <w:t>Research in Learning Technology</w:t>
          </w:r>
          <w:r w:rsidRPr="007E19C4">
            <w:rPr>
              <w:rFonts w:cs="Arial"/>
              <w:bCs/>
              <w:color w:val="000000"/>
            </w:rPr>
            <w:t xml:space="preserve"> 26(0). doi:10.25304/rlt.v26.2140.</w:t>
          </w:r>
        </w:p>
        <w:p w14:paraId="4AE68CFF" w14:textId="77777777" w:rsidR="007E19C4" w:rsidRPr="007E19C4" w:rsidRDefault="007E19C4">
          <w:pPr>
            <w:autoSpaceDE w:val="0"/>
            <w:autoSpaceDN w:val="0"/>
            <w:ind w:hanging="480"/>
            <w:divId w:val="737559937"/>
            <w:rPr>
              <w:rFonts w:cs="Arial"/>
              <w:bCs/>
              <w:color w:val="000000"/>
            </w:rPr>
          </w:pPr>
          <w:r w:rsidRPr="007E19C4">
            <w:rPr>
              <w:rFonts w:cs="Arial"/>
              <w:bCs/>
              <w:color w:val="000000"/>
            </w:rPr>
            <w:t xml:space="preserve">Fakhru’l-Razi, A., S. E. Iyuke, M. B. Hassan, and M. S. Aini. 2003. “Who Learns When Workers Are Trained? A Case of Safety Training of Maintenance Contractors’ Workers For A Major Petrochemical Plant Shutdown.” </w:t>
          </w:r>
          <w:r w:rsidRPr="007E19C4">
            <w:rPr>
              <w:rFonts w:cs="Arial"/>
              <w:bCs/>
              <w:i/>
              <w:iCs/>
              <w:color w:val="000000"/>
            </w:rPr>
            <w:t>Process Safety and Environmental Protection</w:t>
          </w:r>
          <w:r w:rsidRPr="007E19C4">
            <w:rPr>
              <w:rFonts w:cs="Arial"/>
              <w:bCs/>
              <w:color w:val="000000"/>
            </w:rPr>
            <w:t xml:space="preserve"> 81(1):44–51. doi:10.1205/095758203762851985.</w:t>
          </w:r>
        </w:p>
        <w:p w14:paraId="09BBF1CD" w14:textId="77777777" w:rsidR="007E19C4" w:rsidRPr="007E19C4" w:rsidRDefault="007E19C4">
          <w:pPr>
            <w:autoSpaceDE w:val="0"/>
            <w:autoSpaceDN w:val="0"/>
            <w:ind w:hanging="480"/>
            <w:divId w:val="453988270"/>
            <w:rPr>
              <w:rFonts w:cs="Arial"/>
              <w:bCs/>
              <w:color w:val="000000"/>
            </w:rPr>
          </w:pPr>
          <w:r w:rsidRPr="007E19C4">
            <w:rPr>
              <w:rFonts w:cs="Arial"/>
              <w:bCs/>
              <w:color w:val="000000"/>
            </w:rPr>
            <w:t xml:space="preserve">Nakai, Atsuko, and Kazuhiko Suzuki. 2019. “Safety Training System Using Plant Simulator for Distance Cooperative Work in Chemical Plants.” </w:t>
          </w:r>
          <w:r w:rsidRPr="007E19C4">
            <w:rPr>
              <w:rFonts w:cs="Arial"/>
              <w:bCs/>
              <w:i/>
              <w:iCs/>
              <w:color w:val="000000"/>
            </w:rPr>
            <w:t>Chemical Engineering Transactions</w:t>
          </w:r>
          <w:r w:rsidRPr="007E19C4">
            <w:rPr>
              <w:rFonts w:cs="Arial"/>
              <w:bCs/>
              <w:color w:val="000000"/>
            </w:rPr>
            <w:t xml:space="preserve"> 77.</w:t>
          </w:r>
        </w:p>
        <w:p w14:paraId="0A37ECD0" w14:textId="77777777" w:rsidR="007E19C4" w:rsidRPr="004833E1" w:rsidRDefault="007E19C4">
          <w:pPr>
            <w:autoSpaceDE w:val="0"/>
            <w:autoSpaceDN w:val="0"/>
            <w:ind w:hanging="480"/>
            <w:divId w:val="1606694386"/>
            <w:rPr>
              <w:rFonts w:cs="Arial"/>
              <w:bCs/>
              <w:color w:val="000000"/>
              <w:lang w:val="it-IT"/>
            </w:rPr>
          </w:pPr>
          <w:r w:rsidRPr="004833E1">
            <w:rPr>
              <w:rFonts w:cs="Arial"/>
              <w:bCs/>
              <w:color w:val="000000"/>
            </w:rPr>
            <w:t xml:space="preserve">Naranjo, Jose E., Diego G. Sanchez, Angel Robalino-Lopez, Paola Robalino-Lopez, Andrea Alarcon-Ortiz, and Marcelo V. Garcia. </w:t>
          </w:r>
          <w:r w:rsidRPr="007E19C4">
            <w:rPr>
              <w:rFonts w:cs="Arial"/>
              <w:bCs/>
              <w:color w:val="000000"/>
            </w:rPr>
            <w:t xml:space="preserve">2020. “A Scoping Review on Virtual Reality-Based Industrial Training.” </w:t>
          </w:r>
          <w:r w:rsidRPr="004833E1">
            <w:rPr>
              <w:rFonts w:cs="Arial"/>
              <w:bCs/>
              <w:i/>
              <w:iCs/>
              <w:color w:val="000000"/>
              <w:lang w:val="it-IT"/>
            </w:rPr>
            <w:t>Applied Sciences</w:t>
          </w:r>
          <w:r w:rsidRPr="004833E1">
            <w:rPr>
              <w:rFonts w:cs="Arial"/>
              <w:bCs/>
              <w:color w:val="000000"/>
              <w:lang w:val="it-IT"/>
            </w:rPr>
            <w:t xml:space="preserve"> 10(22):8224. doi:10.3390/app10228224.</w:t>
          </w:r>
        </w:p>
        <w:p w14:paraId="1E84A8E7" w14:textId="77777777" w:rsidR="007E19C4" w:rsidRPr="007E19C4" w:rsidRDefault="007E19C4">
          <w:pPr>
            <w:autoSpaceDE w:val="0"/>
            <w:autoSpaceDN w:val="0"/>
            <w:ind w:hanging="480"/>
            <w:divId w:val="1163546813"/>
            <w:rPr>
              <w:rFonts w:cs="Arial"/>
              <w:bCs/>
              <w:color w:val="000000"/>
            </w:rPr>
          </w:pPr>
          <w:r w:rsidRPr="007E19C4">
            <w:rPr>
              <w:rFonts w:cs="Arial"/>
              <w:bCs/>
              <w:color w:val="000000"/>
              <w:lang w:val="it-IT"/>
            </w:rPr>
            <w:t xml:space="preserve">Nazir, Salman, Roberto Totaro, Sara Brambilla, Simone Colombo, and Davide Manca. </w:t>
          </w:r>
          <w:r w:rsidRPr="007E19C4">
            <w:rPr>
              <w:rFonts w:cs="Arial"/>
              <w:bCs/>
              <w:color w:val="000000"/>
            </w:rPr>
            <w:t>2012. “Virtual Reality and Augmented-Virtual Reality as Tools to Train Industrial Operators.” Pp. 1397–1401 in.</w:t>
          </w:r>
        </w:p>
        <w:p w14:paraId="62506861" w14:textId="77777777" w:rsidR="007E19C4" w:rsidRPr="007E19C4" w:rsidRDefault="007E19C4">
          <w:pPr>
            <w:autoSpaceDE w:val="0"/>
            <w:autoSpaceDN w:val="0"/>
            <w:ind w:hanging="480"/>
            <w:divId w:val="613293601"/>
            <w:rPr>
              <w:rFonts w:cs="Arial"/>
              <w:bCs/>
              <w:color w:val="000000"/>
              <w:lang w:val="it-IT"/>
            </w:rPr>
          </w:pPr>
          <w:r w:rsidRPr="007E19C4">
            <w:rPr>
              <w:rFonts w:cs="Arial"/>
              <w:bCs/>
              <w:color w:val="000000"/>
            </w:rPr>
            <w:t xml:space="preserve">Patle, Dipesh S., Zainal Ahmad, and Gade P. Rangaiah. 2014. “Operator Training Simulators in the Chemical Industry: Review, Issues, and Future Directions.” </w:t>
          </w:r>
          <w:r w:rsidRPr="007E19C4">
            <w:rPr>
              <w:rFonts w:cs="Arial"/>
              <w:bCs/>
              <w:color w:val="000000"/>
              <w:lang w:val="it-IT"/>
            </w:rPr>
            <w:t>30(2):199–216. doi:doi:10.1515/revce-2013-0027.</w:t>
          </w:r>
        </w:p>
        <w:p w14:paraId="41C12F80" w14:textId="77777777" w:rsidR="007E19C4" w:rsidRPr="007E19C4" w:rsidRDefault="007E19C4">
          <w:pPr>
            <w:autoSpaceDE w:val="0"/>
            <w:autoSpaceDN w:val="0"/>
            <w:ind w:hanging="480"/>
            <w:divId w:val="2061125828"/>
            <w:rPr>
              <w:rFonts w:cs="Arial"/>
              <w:bCs/>
              <w:color w:val="000000"/>
            </w:rPr>
          </w:pPr>
          <w:r w:rsidRPr="007E19C4">
            <w:rPr>
              <w:rFonts w:cs="Arial"/>
              <w:bCs/>
              <w:color w:val="000000"/>
              <w:lang w:val="it-IT"/>
            </w:rPr>
            <w:t xml:space="preserve">Pirola, Carlo, Cristina Peretti, and Federico Galli. </w:t>
          </w:r>
          <w:r w:rsidRPr="007E19C4">
            <w:rPr>
              <w:rFonts w:cs="Arial"/>
              <w:bCs/>
              <w:color w:val="000000"/>
            </w:rPr>
            <w:t xml:space="preserve">2020. “Immersive Virtual Crude Distillation Unit Learning Experience: The EYE4EDU Project.” </w:t>
          </w:r>
          <w:r w:rsidRPr="007E19C4">
            <w:rPr>
              <w:rFonts w:cs="Arial"/>
              <w:bCs/>
              <w:i/>
              <w:iCs/>
              <w:color w:val="000000"/>
            </w:rPr>
            <w:t>Computers &amp; Chemical Engineering</w:t>
          </w:r>
          <w:r w:rsidRPr="007E19C4">
            <w:rPr>
              <w:rFonts w:cs="Arial"/>
              <w:bCs/>
              <w:color w:val="000000"/>
            </w:rPr>
            <w:t xml:space="preserve"> 140:106973. doi:10.1016/j.compchemeng.2020.106973.</w:t>
          </w:r>
        </w:p>
        <w:p w14:paraId="2B48084F" w14:textId="77777777" w:rsidR="007E19C4" w:rsidRPr="007E19C4" w:rsidRDefault="007E19C4">
          <w:pPr>
            <w:autoSpaceDE w:val="0"/>
            <w:autoSpaceDN w:val="0"/>
            <w:ind w:hanging="480"/>
            <w:divId w:val="343678778"/>
            <w:rPr>
              <w:rFonts w:cs="Arial"/>
              <w:bCs/>
              <w:color w:val="000000"/>
            </w:rPr>
          </w:pPr>
          <w:r w:rsidRPr="007E19C4">
            <w:rPr>
              <w:rFonts w:cs="Arial"/>
              <w:bCs/>
              <w:color w:val="000000"/>
            </w:rPr>
            <w:t xml:space="preserve">Wang, Fang, Jingjing Wang, Jingzheng Ren, Zhiwei Li, Xiaopeng Nie, Raymond R. Tan, and Xiaoping Jia. 2020. “Continuous Improvement Strategies for Environmental Risk Mitigation in Chemical Plants.” </w:t>
          </w:r>
          <w:r w:rsidRPr="007E19C4">
            <w:rPr>
              <w:rFonts w:cs="Arial"/>
              <w:bCs/>
              <w:i/>
              <w:iCs/>
              <w:color w:val="000000"/>
            </w:rPr>
            <w:t>Resources, Conservation and Recycling</w:t>
          </w:r>
          <w:r w:rsidRPr="007E19C4">
            <w:rPr>
              <w:rFonts w:cs="Arial"/>
              <w:bCs/>
              <w:color w:val="000000"/>
            </w:rPr>
            <w:t xml:space="preserve"> 160:104885. doi:10.1016/j.resconrec.2020.104885.</w:t>
          </w:r>
        </w:p>
        <w:p w14:paraId="05738B21" w14:textId="77777777" w:rsidR="007E19C4" w:rsidRPr="007E19C4" w:rsidRDefault="007E19C4">
          <w:pPr>
            <w:autoSpaceDE w:val="0"/>
            <w:autoSpaceDN w:val="0"/>
            <w:ind w:hanging="480"/>
            <w:divId w:val="1929848632"/>
            <w:rPr>
              <w:rFonts w:cs="Arial"/>
              <w:bCs/>
              <w:color w:val="000000"/>
            </w:rPr>
          </w:pPr>
          <w:r w:rsidRPr="007E19C4">
            <w:rPr>
              <w:rFonts w:cs="Arial"/>
              <w:bCs/>
              <w:color w:val="000000"/>
            </w:rPr>
            <w:t xml:space="preserve">Wang, Yi-Ting, and Kuan-Yu Lin. 2024. “Virtual Reality-Based Online Learning System Adoption: A Research Framework and Empirical Study.” </w:t>
          </w:r>
          <w:r w:rsidRPr="007E19C4">
            <w:rPr>
              <w:rFonts w:cs="Arial"/>
              <w:bCs/>
              <w:i/>
              <w:iCs/>
              <w:color w:val="000000"/>
            </w:rPr>
            <w:t>Online Information Review</w:t>
          </w:r>
          <w:r w:rsidRPr="007E19C4">
            <w:rPr>
              <w:rFonts w:cs="Arial"/>
              <w:bCs/>
              <w:color w:val="000000"/>
            </w:rPr>
            <w:t xml:space="preserve"> 48(6):1233–51. doi:10.1108/OIR-05-2022-0307.</w:t>
          </w:r>
        </w:p>
        <w:p w14:paraId="4CD5FC2D" w14:textId="3CAD2EF4" w:rsidR="007B2509" w:rsidRDefault="007E19C4" w:rsidP="002740F2">
          <w:pPr>
            <w:pStyle w:val="CETReference"/>
          </w:pPr>
          <w:r w:rsidRPr="007E19C4">
            <w:rPr>
              <w:rFonts w:cs="Arial"/>
              <w:color w:val="000000"/>
            </w:rPr>
            <w:t> </w:t>
          </w:r>
        </w:p>
      </w:sdtContent>
    </w:sdt>
    <w:sectPr w:rsidR="007B2509" w:rsidSect="00A079A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5A754F" w14:textId="77777777" w:rsidR="00D4478C" w:rsidRDefault="00D4478C" w:rsidP="004F5E36">
      <w:r>
        <w:separator/>
      </w:r>
    </w:p>
  </w:endnote>
  <w:endnote w:type="continuationSeparator" w:id="0">
    <w:p w14:paraId="23C7B199" w14:textId="77777777" w:rsidR="00D4478C" w:rsidRDefault="00D4478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7EEBFC" w14:textId="77777777" w:rsidR="00D4478C" w:rsidRDefault="00D4478C" w:rsidP="004F5E36">
      <w:r>
        <w:separator/>
      </w:r>
    </w:p>
  </w:footnote>
  <w:footnote w:type="continuationSeparator" w:id="0">
    <w:p w14:paraId="659C7A0B" w14:textId="77777777" w:rsidR="00D4478C" w:rsidRDefault="00D4478C" w:rsidP="004F5E36">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hTWB72Yg" int2:invalidationBookmarkName="" int2:hashCode="EwPRO9qGxojUiu" int2:id="6OcMa7UH">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1AC"/>
    <w:rsid w:val="000003E3"/>
    <w:rsid w:val="00000467"/>
    <w:rsid w:val="00000E09"/>
    <w:rsid w:val="00001078"/>
    <w:rsid w:val="00001100"/>
    <w:rsid w:val="0000156D"/>
    <w:rsid w:val="00001E25"/>
    <w:rsid w:val="00001ED1"/>
    <w:rsid w:val="000027C0"/>
    <w:rsid w:val="00003CC3"/>
    <w:rsid w:val="00003E51"/>
    <w:rsid w:val="000040B7"/>
    <w:rsid w:val="000046D1"/>
    <w:rsid w:val="000052FB"/>
    <w:rsid w:val="00005566"/>
    <w:rsid w:val="00005A19"/>
    <w:rsid w:val="00005B78"/>
    <w:rsid w:val="00005E53"/>
    <w:rsid w:val="0000728E"/>
    <w:rsid w:val="000078E0"/>
    <w:rsid w:val="00007F62"/>
    <w:rsid w:val="00010AEB"/>
    <w:rsid w:val="00010F18"/>
    <w:rsid w:val="00011109"/>
    <w:rsid w:val="000117CB"/>
    <w:rsid w:val="00011F5E"/>
    <w:rsid w:val="00012C3A"/>
    <w:rsid w:val="00012F66"/>
    <w:rsid w:val="00013108"/>
    <w:rsid w:val="000132E6"/>
    <w:rsid w:val="0001335A"/>
    <w:rsid w:val="000138CB"/>
    <w:rsid w:val="00013FD2"/>
    <w:rsid w:val="00014320"/>
    <w:rsid w:val="00015083"/>
    <w:rsid w:val="00015336"/>
    <w:rsid w:val="00015F10"/>
    <w:rsid w:val="0001685A"/>
    <w:rsid w:val="00016EDD"/>
    <w:rsid w:val="00016F48"/>
    <w:rsid w:val="00017161"/>
    <w:rsid w:val="000171F4"/>
    <w:rsid w:val="00017502"/>
    <w:rsid w:val="0001793A"/>
    <w:rsid w:val="00017F02"/>
    <w:rsid w:val="00017F16"/>
    <w:rsid w:val="000203A3"/>
    <w:rsid w:val="000205FD"/>
    <w:rsid w:val="0002158E"/>
    <w:rsid w:val="00021ACB"/>
    <w:rsid w:val="00021EC6"/>
    <w:rsid w:val="00021F03"/>
    <w:rsid w:val="00021F26"/>
    <w:rsid w:val="000220CE"/>
    <w:rsid w:val="0002233E"/>
    <w:rsid w:val="000224E8"/>
    <w:rsid w:val="00022700"/>
    <w:rsid w:val="000229E8"/>
    <w:rsid w:val="00022F10"/>
    <w:rsid w:val="00023018"/>
    <w:rsid w:val="0002402F"/>
    <w:rsid w:val="000245C9"/>
    <w:rsid w:val="0002506D"/>
    <w:rsid w:val="00025E11"/>
    <w:rsid w:val="000264E8"/>
    <w:rsid w:val="00026F77"/>
    <w:rsid w:val="00026FF2"/>
    <w:rsid w:val="00027192"/>
    <w:rsid w:val="0002727C"/>
    <w:rsid w:val="00030070"/>
    <w:rsid w:val="0003014C"/>
    <w:rsid w:val="0003148D"/>
    <w:rsid w:val="00031EEC"/>
    <w:rsid w:val="00032717"/>
    <w:rsid w:val="000328EE"/>
    <w:rsid w:val="00032CC8"/>
    <w:rsid w:val="00032FAE"/>
    <w:rsid w:val="000335E4"/>
    <w:rsid w:val="0003531E"/>
    <w:rsid w:val="000357BE"/>
    <w:rsid w:val="00035B9B"/>
    <w:rsid w:val="00035E8A"/>
    <w:rsid w:val="00037230"/>
    <w:rsid w:val="00037640"/>
    <w:rsid w:val="0003779E"/>
    <w:rsid w:val="00037C09"/>
    <w:rsid w:val="00037C0C"/>
    <w:rsid w:val="00040B90"/>
    <w:rsid w:val="00041512"/>
    <w:rsid w:val="0004154C"/>
    <w:rsid w:val="00041C8D"/>
    <w:rsid w:val="00042A97"/>
    <w:rsid w:val="00043C18"/>
    <w:rsid w:val="00043CEE"/>
    <w:rsid w:val="00043F45"/>
    <w:rsid w:val="000440E7"/>
    <w:rsid w:val="00044296"/>
    <w:rsid w:val="000447AD"/>
    <w:rsid w:val="00045444"/>
    <w:rsid w:val="000455DE"/>
    <w:rsid w:val="0004587E"/>
    <w:rsid w:val="00045DD5"/>
    <w:rsid w:val="0004633A"/>
    <w:rsid w:val="00046EB5"/>
    <w:rsid w:val="00046F2C"/>
    <w:rsid w:val="000473DA"/>
    <w:rsid w:val="0005032E"/>
    <w:rsid w:val="000514CF"/>
    <w:rsid w:val="00051566"/>
    <w:rsid w:val="00051B01"/>
    <w:rsid w:val="000523D8"/>
    <w:rsid w:val="00052407"/>
    <w:rsid w:val="00052AD1"/>
    <w:rsid w:val="000542C7"/>
    <w:rsid w:val="000544A8"/>
    <w:rsid w:val="00054B5E"/>
    <w:rsid w:val="000558D3"/>
    <w:rsid w:val="00055D14"/>
    <w:rsid w:val="0005604C"/>
    <w:rsid w:val="000562A9"/>
    <w:rsid w:val="000565E2"/>
    <w:rsid w:val="00056826"/>
    <w:rsid w:val="000606FD"/>
    <w:rsid w:val="00060AE0"/>
    <w:rsid w:val="00061A93"/>
    <w:rsid w:val="000629B5"/>
    <w:rsid w:val="00062A9A"/>
    <w:rsid w:val="00063162"/>
    <w:rsid w:val="00063562"/>
    <w:rsid w:val="000637FB"/>
    <w:rsid w:val="000640BF"/>
    <w:rsid w:val="00064A46"/>
    <w:rsid w:val="00065058"/>
    <w:rsid w:val="000654D5"/>
    <w:rsid w:val="000656F3"/>
    <w:rsid w:val="00067523"/>
    <w:rsid w:val="000679F6"/>
    <w:rsid w:val="0007057B"/>
    <w:rsid w:val="000707EA"/>
    <w:rsid w:val="00070F66"/>
    <w:rsid w:val="000723CB"/>
    <w:rsid w:val="00072454"/>
    <w:rsid w:val="0007267F"/>
    <w:rsid w:val="00072779"/>
    <w:rsid w:val="00072BE1"/>
    <w:rsid w:val="00072E70"/>
    <w:rsid w:val="0007335F"/>
    <w:rsid w:val="00073AC7"/>
    <w:rsid w:val="00075208"/>
    <w:rsid w:val="000756C6"/>
    <w:rsid w:val="00075813"/>
    <w:rsid w:val="000768CD"/>
    <w:rsid w:val="000770B4"/>
    <w:rsid w:val="0007765F"/>
    <w:rsid w:val="00077D3A"/>
    <w:rsid w:val="00080D1B"/>
    <w:rsid w:val="00081082"/>
    <w:rsid w:val="00081226"/>
    <w:rsid w:val="00081390"/>
    <w:rsid w:val="00081986"/>
    <w:rsid w:val="00082607"/>
    <w:rsid w:val="0008292E"/>
    <w:rsid w:val="00082C21"/>
    <w:rsid w:val="00082CC1"/>
    <w:rsid w:val="0008340D"/>
    <w:rsid w:val="000835E4"/>
    <w:rsid w:val="00084404"/>
    <w:rsid w:val="00084736"/>
    <w:rsid w:val="0008542A"/>
    <w:rsid w:val="0008570E"/>
    <w:rsid w:val="0008591B"/>
    <w:rsid w:val="000860BD"/>
    <w:rsid w:val="000863B8"/>
    <w:rsid w:val="000864D2"/>
    <w:rsid w:val="00086561"/>
    <w:rsid w:val="00086784"/>
    <w:rsid w:val="00086C39"/>
    <w:rsid w:val="00087948"/>
    <w:rsid w:val="000903BB"/>
    <w:rsid w:val="000919B0"/>
    <w:rsid w:val="00091E5D"/>
    <w:rsid w:val="000921FE"/>
    <w:rsid w:val="0009252A"/>
    <w:rsid w:val="00093035"/>
    <w:rsid w:val="0009390A"/>
    <w:rsid w:val="000951E2"/>
    <w:rsid w:val="00095840"/>
    <w:rsid w:val="0009594C"/>
    <w:rsid w:val="0009668B"/>
    <w:rsid w:val="00096EB8"/>
    <w:rsid w:val="00097488"/>
    <w:rsid w:val="0009773F"/>
    <w:rsid w:val="00097B06"/>
    <w:rsid w:val="000A03B2"/>
    <w:rsid w:val="000A0449"/>
    <w:rsid w:val="000A09D7"/>
    <w:rsid w:val="000A134B"/>
    <w:rsid w:val="000A174D"/>
    <w:rsid w:val="000A1878"/>
    <w:rsid w:val="000A1E5F"/>
    <w:rsid w:val="000A2854"/>
    <w:rsid w:val="000A28BD"/>
    <w:rsid w:val="000A39D7"/>
    <w:rsid w:val="000A39F3"/>
    <w:rsid w:val="000A3A0B"/>
    <w:rsid w:val="000A43F6"/>
    <w:rsid w:val="000A4713"/>
    <w:rsid w:val="000A5406"/>
    <w:rsid w:val="000A58D8"/>
    <w:rsid w:val="000A59B3"/>
    <w:rsid w:val="000A7DB2"/>
    <w:rsid w:val="000B0D3B"/>
    <w:rsid w:val="000B0F6C"/>
    <w:rsid w:val="000B1009"/>
    <w:rsid w:val="000B175A"/>
    <w:rsid w:val="000B23CD"/>
    <w:rsid w:val="000B25C0"/>
    <w:rsid w:val="000B276E"/>
    <w:rsid w:val="000B2EC8"/>
    <w:rsid w:val="000B2F9E"/>
    <w:rsid w:val="000B3337"/>
    <w:rsid w:val="000B3391"/>
    <w:rsid w:val="000B3742"/>
    <w:rsid w:val="000B3E2E"/>
    <w:rsid w:val="000B4CA4"/>
    <w:rsid w:val="000B5780"/>
    <w:rsid w:val="000B5C37"/>
    <w:rsid w:val="000B5E58"/>
    <w:rsid w:val="000B6201"/>
    <w:rsid w:val="000B6A1B"/>
    <w:rsid w:val="000B6E43"/>
    <w:rsid w:val="000B6F33"/>
    <w:rsid w:val="000C00DB"/>
    <w:rsid w:val="000C0919"/>
    <w:rsid w:val="000C1605"/>
    <w:rsid w:val="000C1AB9"/>
    <w:rsid w:val="000C1DF3"/>
    <w:rsid w:val="000C284B"/>
    <w:rsid w:val="000C36AF"/>
    <w:rsid w:val="000C3985"/>
    <w:rsid w:val="000C4177"/>
    <w:rsid w:val="000C459E"/>
    <w:rsid w:val="000C48E2"/>
    <w:rsid w:val="000C4FD7"/>
    <w:rsid w:val="000C58DB"/>
    <w:rsid w:val="000C5B3A"/>
    <w:rsid w:val="000C5C2C"/>
    <w:rsid w:val="000C69D3"/>
    <w:rsid w:val="000C6DD3"/>
    <w:rsid w:val="000D0268"/>
    <w:rsid w:val="000D0395"/>
    <w:rsid w:val="000D0E0F"/>
    <w:rsid w:val="000D0F57"/>
    <w:rsid w:val="000D16C4"/>
    <w:rsid w:val="000D1C46"/>
    <w:rsid w:val="000D1D05"/>
    <w:rsid w:val="000D1D81"/>
    <w:rsid w:val="000D1E90"/>
    <w:rsid w:val="000D235C"/>
    <w:rsid w:val="000D26B4"/>
    <w:rsid w:val="000D28E1"/>
    <w:rsid w:val="000D327F"/>
    <w:rsid w:val="000D34BE"/>
    <w:rsid w:val="000D358D"/>
    <w:rsid w:val="000D433D"/>
    <w:rsid w:val="000D43A9"/>
    <w:rsid w:val="000D4ABB"/>
    <w:rsid w:val="000D4B1C"/>
    <w:rsid w:val="000D5D44"/>
    <w:rsid w:val="000D5D45"/>
    <w:rsid w:val="000D6358"/>
    <w:rsid w:val="000D6A9F"/>
    <w:rsid w:val="000D72FB"/>
    <w:rsid w:val="000D77FE"/>
    <w:rsid w:val="000D78AE"/>
    <w:rsid w:val="000E0661"/>
    <w:rsid w:val="000E085B"/>
    <w:rsid w:val="000E0971"/>
    <w:rsid w:val="000E0E91"/>
    <w:rsid w:val="000E102F"/>
    <w:rsid w:val="000E10E2"/>
    <w:rsid w:val="000E1B0C"/>
    <w:rsid w:val="000E2118"/>
    <w:rsid w:val="000E27B7"/>
    <w:rsid w:val="000E340A"/>
    <w:rsid w:val="000E36F1"/>
    <w:rsid w:val="000E37D0"/>
    <w:rsid w:val="000E3A73"/>
    <w:rsid w:val="000E3C3C"/>
    <w:rsid w:val="000E414A"/>
    <w:rsid w:val="000E4467"/>
    <w:rsid w:val="000E46E5"/>
    <w:rsid w:val="000E4A88"/>
    <w:rsid w:val="000E5CE1"/>
    <w:rsid w:val="000E5DB4"/>
    <w:rsid w:val="000F07A1"/>
    <w:rsid w:val="000F093C"/>
    <w:rsid w:val="000F137E"/>
    <w:rsid w:val="000F143C"/>
    <w:rsid w:val="000F144E"/>
    <w:rsid w:val="000F1D00"/>
    <w:rsid w:val="000F2454"/>
    <w:rsid w:val="000F3303"/>
    <w:rsid w:val="000F3B1F"/>
    <w:rsid w:val="000F4215"/>
    <w:rsid w:val="000F4561"/>
    <w:rsid w:val="000F5161"/>
    <w:rsid w:val="000F579B"/>
    <w:rsid w:val="000F57D8"/>
    <w:rsid w:val="000F594C"/>
    <w:rsid w:val="000F6270"/>
    <w:rsid w:val="000F6837"/>
    <w:rsid w:val="000F6A43"/>
    <w:rsid w:val="000F787B"/>
    <w:rsid w:val="000F7E69"/>
    <w:rsid w:val="001005C2"/>
    <w:rsid w:val="001019AD"/>
    <w:rsid w:val="00101CCD"/>
    <w:rsid w:val="00102017"/>
    <w:rsid w:val="00102232"/>
    <w:rsid w:val="00102A23"/>
    <w:rsid w:val="00102B3C"/>
    <w:rsid w:val="001035F6"/>
    <w:rsid w:val="00103653"/>
    <w:rsid w:val="00103736"/>
    <w:rsid w:val="00103914"/>
    <w:rsid w:val="00103AC9"/>
    <w:rsid w:val="0010490E"/>
    <w:rsid w:val="001063EB"/>
    <w:rsid w:val="00106459"/>
    <w:rsid w:val="001064A7"/>
    <w:rsid w:val="00107888"/>
    <w:rsid w:val="00107F96"/>
    <w:rsid w:val="0011104D"/>
    <w:rsid w:val="001118DF"/>
    <w:rsid w:val="00111AD5"/>
    <w:rsid w:val="00111CB1"/>
    <w:rsid w:val="00111D3B"/>
    <w:rsid w:val="0011212F"/>
    <w:rsid w:val="00112457"/>
    <w:rsid w:val="00112C16"/>
    <w:rsid w:val="00112E11"/>
    <w:rsid w:val="0011334D"/>
    <w:rsid w:val="001135EB"/>
    <w:rsid w:val="00114893"/>
    <w:rsid w:val="00114A22"/>
    <w:rsid w:val="00115309"/>
    <w:rsid w:val="001155D3"/>
    <w:rsid w:val="00115BD7"/>
    <w:rsid w:val="00115C4C"/>
    <w:rsid w:val="00115C5E"/>
    <w:rsid w:val="00116508"/>
    <w:rsid w:val="00116D4A"/>
    <w:rsid w:val="00117743"/>
    <w:rsid w:val="00117E99"/>
    <w:rsid w:val="00120399"/>
    <w:rsid w:val="00120884"/>
    <w:rsid w:val="0012091F"/>
    <w:rsid w:val="00120E7A"/>
    <w:rsid w:val="0012148F"/>
    <w:rsid w:val="001215A9"/>
    <w:rsid w:val="00121DB7"/>
    <w:rsid w:val="001223F9"/>
    <w:rsid w:val="00122882"/>
    <w:rsid w:val="00122911"/>
    <w:rsid w:val="0012353B"/>
    <w:rsid w:val="00124502"/>
    <w:rsid w:val="00124A40"/>
    <w:rsid w:val="00124A83"/>
    <w:rsid w:val="001250CA"/>
    <w:rsid w:val="00125725"/>
    <w:rsid w:val="001257BB"/>
    <w:rsid w:val="00125A9B"/>
    <w:rsid w:val="00126BC2"/>
    <w:rsid w:val="00127A6C"/>
    <w:rsid w:val="00127D4D"/>
    <w:rsid w:val="00130233"/>
    <w:rsid w:val="001308B6"/>
    <w:rsid w:val="00130C12"/>
    <w:rsid w:val="00130C2A"/>
    <w:rsid w:val="0013121F"/>
    <w:rsid w:val="00131537"/>
    <w:rsid w:val="00131542"/>
    <w:rsid w:val="00131FE6"/>
    <w:rsid w:val="001320B1"/>
    <w:rsid w:val="0013263F"/>
    <w:rsid w:val="00132A51"/>
    <w:rsid w:val="00132EEA"/>
    <w:rsid w:val="001331DF"/>
    <w:rsid w:val="00133723"/>
    <w:rsid w:val="0013376E"/>
    <w:rsid w:val="00133A39"/>
    <w:rsid w:val="00133CFF"/>
    <w:rsid w:val="00134576"/>
    <w:rsid w:val="00134663"/>
    <w:rsid w:val="00134DE4"/>
    <w:rsid w:val="0013515C"/>
    <w:rsid w:val="00135BF8"/>
    <w:rsid w:val="00135DFB"/>
    <w:rsid w:val="0013621B"/>
    <w:rsid w:val="0013683D"/>
    <w:rsid w:val="0013716F"/>
    <w:rsid w:val="00137CC9"/>
    <w:rsid w:val="00137FCC"/>
    <w:rsid w:val="0014034D"/>
    <w:rsid w:val="001405FE"/>
    <w:rsid w:val="00142F3D"/>
    <w:rsid w:val="0014317E"/>
    <w:rsid w:val="00143190"/>
    <w:rsid w:val="00143345"/>
    <w:rsid w:val="001438CF"/>
    <w:rsid w:val="00144206"/>
    <w:rsid w:val="0014436E"/>
    <w:rsid w:val="001444B3"/>
    <w:rsid w:val="00144AE7"/>
    <w:rsid w:val="00144D16"/>
    <w:rsid w:val="00145A7D"/>
    <w:rsid w:val="00145AA3"/>
    <w:rsid w:val="00145F46"/>
    <w:rsid w:val="00145FFF"/>
    <w:rsid w:val="00146077"/>
    <w:rsid w:val="001462DA"/>
    <w:rsid w:val="0014634B"/>
    <w:rsid w:val="00146D3E"/>
    <w:rsid w:val="00147514"/>
    <w:rsid w:val="00150273"/>
    <w:rsid w:val="0015073A"/>
    <w:rsid w:val="00150912"/>
    <w:rsid w:val="00150C58"/>
    <w:rsid w:val="00150E59"/>
    <w:rsid w:val="001512E6"/>
    <w:rsid w:val="001515D7"/>
    <w:rsid w:val="00152883"/>
    <w:rsid w:val="00152DE3"/>
    <w:rsid w:val="00153588"/>
    <w:rsid w:val="0015362D"/>
    <w:rsid w:val="00153F50"/>
    <w:rsid w:val="00153FA4"/>
    <w:rsid w:val="001540C0"/>
    <w:rsid w:val="00154176"/>
    <w:rsid w:val="00154211"/>
    <w:rsid w:val="001546CB"/>
    <w:rsid w:val="0015496E"/>
    <w:rsid w:val="001552F2"/>
    <w:rsid w:val="0015530A"/>
    <w:rsid w:val="00155535"/>
    <w:rsid w:val="0015588F"/>
    <w:rsid w:val="00155A16"/>
    <w:rsid w:val="00155A73"/>
    <w:rsid w:val="0015604E"/>
    <w:rsid w:val="00156585"/>
    <w:rsid w:val="00156899"/>
    <w:rsid w:val="001569D4"/>
    <w:rsid w:val="00156A67"/>
    <w:rsid w:val="00156ED8"/>
    <w:rsid w:val="001579C7"/>
    <w:rsid w:val="00160399"/>
    <w:rsid w:val="00161235"/>
    <w:rsid w:val="00161841"/>
    <w:rsid w:val="00161B39"/>
    <w:rsid w:val="00162927"/>
    <w:rsid w:val="00162E0D"/>
    <w:rsid w:val="001631D1"/>
    <w:rsid w:val="0016324E"/>
    <w:rsid w:val="00163F8F"/>
    <w:rsid w:val="00164759"/>
    <w:rsid w:val="00164974"/>
    <w:rsid w:val="00164B01"/>
    <w:rsid w:val="00164CF9"/>
    <w:rsid w:val="00165944"/>
    <w:rsid w:val="00165D9C"/>
    <w:rsid w:val="001667A6"/>
    <w:rsid w:val="00166836"/>
    <w:rsid w:val="00166A87"/>
    <w:rsid w:val="00167674"/>
    <w:rsid w:val="00167B93"/>
    <w:rsid w:val="00170B3A"/>
    <w:rsid w:val="00171006"/>
    <w:rsid w:val="00171EBA"/>
    <w:rsid w:val="001728DC"/>
    <w:rsid w:val="001734C2"/>
    <w:rsid w:val="00174D30"/>
    <w:rsid w:val="001752F7"/>
    <w:rsid w:val="00175856"/>
    <w:rsid w:val="00175A8D"/>
    <w:rsid w:val="0017624F"/>
    <w:rsid w:val="0017644B"/>
    <w:rsid w:val="00177574"/>
    <w:rsid w:val="00180124"/>
    <w:rsid w:val="00180986"/>
    <w:rsid w:val="00180B3D"/>
    <w:rsid w:val="00180B99"/>
    <w:rsid w:val="00181093"/>
    <w:rsid w:val="001816D6"/>
    <w:rsid w:val="00181DD0"/>
    <w:rsid w:val="00181E12"/>
    <w:rsid w:val="00182938"/>
    <w:rsid w:val="00182CA6"/>
    <w:rsid w:val="001835A1"/>
    <w:rsid w:val="0018377F"/>
    <w:rsid w:val="00183BF6"/>
    <w:rsid w:val="00183E20"/>
    <w:rsid w:val="00183F75"/>
    <w:rsid w:val="00184A5C"/>
    <w:rsid w:val="00184AD6"/>
    <w:rsid w:val="001855D9"/>
    <w:rsid w:val="00185F6F"/>
    <w:rsid w:val="00186412"/>
    <w:rsid w:val="00186751"/>
    <w:rsid w:val="00186EF0"/>
    <w:rsid w:val="00186FC6"/>
    <w:rsid w:val="0018798C"/>
    <w:rsid w:val="001902F0"/>
    <w:rsid w:val="00190763"/>
    <w:rsid w:val="00190A1C"/>
    <w:rsid w:val="00191D9C"/>
    <w:rsid w:val="00191F53"/>
    <w:rsid w:val="001923E6"/>
    <w:rsid w:val="00192499"/>
    <w:rsid w:val="001924EA"/>
    <w:rsid w:val="0019371D"/>
    <w:rsid w:val="00194604"/>
    <w:rsid w:val="001949B4"/>
    <w:rsid w:val="00194F5B"/>
    <w:rsid w:val="0019519F"/>
    <w:rsid w:val="001960A9"/>
    <w:rsid w:val="001967FD"/>
    <w:rsid w:val="00196E32"/>
    <w:rsid w:val="0019761C"/>
    <w:rsid w:val="001979C7"/>
    <w:rsid w:val="00197C9F"/>
    <w:rsid w:val="001A006E"/>
    <w:rsid w:val="001A0F88"/>
    <w:rsid w:val="001A12C2"/>
    <w:rsid w:val="001A140B"/>
    <w:rsid w:val="001A1650"/>
    <w:rsid w:val="001A1AD5"/>
    <w:rsid w:val="001A1D40"/>
    <w:rsid w:val="001A2267"/>
    <w:rsid w:val="001A29BF"/>
    <w:rsid w:val="001A352C"/>
    <w:rsid w:val="001A3AFF"/>
    <w:rsid w:val="001A3B75"/>
    <w:rsid w:val="001A3FFB"/>
    <w:rsid w:val="001A4185"/>
    <w:rsid w:val="001A43F6"/>
    <w:rsid w:val="001A4919"/>
    <w:rsid w:val="001A4AF7"/>
    <w:rsid w:val="001A559B"/>
    <w:rsid w:val="001A770F"/>
    <w:rsid w:val="001A7990"/>
    <w:rsid w:val="001A7AA2"/>
    <w:rsid w:val="001A7ED5"/>
    <w:rsid w:val="001B032F"/>
    <w:rsid w:val="001B0349"/>
    <w:rsid w:val="001B0A2D"/>
    <w:rsid w:val="001B10C0"/>
    <w:rsid w:val="001B1177"/>
    <w:rsid w:val="001B1E93"/>
    <w:rsid w:val="001B2397"/>
    <w:rsid w:val="001B25C6"/>
    <w:rsid w:val="001B2640"/>
    <w:rsid w:val="001B2D04"/>
    <w:rsid w:val="001B307E"/>
    <w:rsid w:val="001B324A"/>
    <w:rsid w:val="001B3528"/>
    <w:rsid w:val="001B357E"/>
    <w:rsid w:val="001B3ACF"/>
    <w:rsid w:val="001B49E6"/>
    <w:rsid w:val="001B4DA3"/>
    <w:rsid w:val="001B5174"/>
    <w:rsid w:val="001B53E5"/>
    <w:rsid w:val="001B6202"/>
    <w:rsid w:val="001B624B"/>
    <w:rsid w:val="001B641E"/>
    <w:rsid w:val="001B65C1"/>
    <w:rsid w:val="001B73D8"/>
    <w:rsid w:val="001C0FF6"/>
    <w:rsid w:val="001C1227"/>
    <w:rsid w:val="001C1AD1"/>
    <w:rsid w:val="001C2221"/>
    <w:rsid w:val="001C260F"/>
    <w:rsid w:val="001C2E4C"/>
    <w:rsid w:val="001C308C"/>
    <w:rsid w:val="001C37A5"/>
    <w:rsid w:val="001C3B26"/>
    <w:rsid w:val="001C3E71"/>
    <w:rsid w:val="001C419E"/>
    <w:rsid w:val="001C4766"/>
    <w:rsid w:val="001C4EC3"/>
    <w:rsid w:val="001C5240"/>
    <w:rsid w:val="001C679B"/>
    <w:rsid w:val="001C684B"/>
    <w:rsid w:val="001C6EF5"/>
    <w:rsid w:val="001C72A6"/>
    <w:rsid w:val="001C76F1"/>
    <w:rsid w:val="001C79F3"/>
    <w:rsid w:val="001C7FBA"/>
    <w:rsid w:val="001D09D4"/>
    <w:rsid w:val="001D0A4C"/>
    <w:rsid w:val="001D0CFB"/>
    <w:rsid w:val="001D108E"/>
    <w:rsid w:val="001D1131"/>
    <w:rsid w:val="001D13B8"/>
    <w:rsid w:val="001D1EBE"/>
    <w:rsid w:val="001D204B"/>
    <w:rsid w:val="001D21AF"/>
    <w:rsid w:val="001D316E"/>
    <w:rsid w:val="001D36A9"/>
    <w:rsid w:val="001D38AE"/>
    <w:rsid w:val="001D3973"/>
    <w:rsid w:val="001D4A18"/>
    <w:rsid w:val="001D4CA6"/>
    <w:rsid w:val="001D4F83"/>
    <w:rsid w:val="001D5049"/>
    <w:rsid w:val="001D53FC"/>
    <w:rsid w:val="001D5531"/>
    <w:rsid w:val="001D5664"/>
    <w:rsid w:val="001D5670"/>
    <w:rsid w:val="001D5A63"/>
    <w:rsid w:val="001D5D11"/>
    <w:rsid w:val="001D625C"/>
    <w:rsid w:val="001D7356"/>
    <w:rsid w:val="001D77A3"/>
    <w:rsid w:val="001DA10C"/>
    <w:rsid w:val="001E0169"/>
    <w:rsid w:val="001E04A9"/>
    <w:rsid w:val="001E0874"/>
    <w:rsid w:val="001E2143"/>
    <w:rsid w:val="001E21F3"/>
    <w:rsid w:val="001E220C"/>
    <w:rsid w:val="001E3052"/>
    <w:rsid w:val="001E3702"/>
    <w:rsid w:val="001E3918"/>
    <w:rsid w:val="001E40A4"/>
    <w:rsid w:val="001E4150"/>
    <w:rsid w:val="001E49E6"/>
    <w:rsid w:val="001E4A48"/>
    <w:rsid w:val="001E558D"/>
    <w:rsid w:val="001E5C91"/>
    <w:rsid w:val="001E5D74"/>
    <w:rsid w:val="001E7138"/>
    <w:rsid w:val="001E73F1"/>
    <w:rsid w:val="001F042F"/>
    <w:rsid w:val="001F1592"/>
    <w:rsid w:val="001F1869"/>
    <w:rsid w:val="001F36B0"/>
    <w:rsid w:val="001F39F5"/>
    <w:rsid w:val="001F42A5"/>
    <w:rsid w:val="001F43FE"/>
    <w:rsid w:val="001F4883"/>
    <w:rsid w:val="001F5BEA"/>
    <w:rsid w:val="001F5F83"/>
    <w:rsid w:val="001F64D1"/>
    <w:rsid w:val="001F6EE5"/>
    <w:rsid w:val="001F70DF"/>
    <w:rsid w:val="001F74C7"/>
    <w:rsid w:val="001F767A"/>
    <w:rsid w:val="001F7982"/>
    <w:rsid w:val="001F7B9D"/>
    <w:rsid w:val="001F7D35"/>
    <w:rsid w:val="001F7EC0"/>
    <w:rsid w:val="00200454"/>
    <w:rsid w:val="0020065A"/>
    <w:rsid w:val="00200AF5"/>
    <w:rsid w:val="00200B65"/>
    <w:rsid w:val="002011E4"/>
    <w:rsid w:val="00201C3E"/>
    <w:rsid w:val="00201C93"/>
    <w:rsid w:val="00202079"/>
    <w:rsid w:val="002021AA"/>
    <w:rsid w:val="00202DA7"/>
    <w:rsid w:val="00203462"/>
    <w:rsid w:val="00203675"/>
    <w:rsid w:val="002037E2"/>
    <w:rsid w:val="00203CC8"/>
    <w:rsid w:val="00203CE9"/>
    <w:rsid w:val="00204481"/>
    <w:rsid w:val="00204E8A"/>
    <w:rsid w:val="00205E65"/>
    <w:rsid w:val="00205EBA"/>
    <w:rsid w:val="00206228"/>
    <w:rsid w:val="00206321"/>
    <w:rsid w:val="00206980"/>
    <w:rsid w:val="00206CB5"/>
    <w:rsid w:val="00207285"/>
    <w:rsid w:val="002072FB"/>
    <w:rsid w:val="00207445"/>
    <w:rsid w:val="00207DB9"/>
    <w:rsid w:val="00210948"/>
    <w:rsid w:val="00210DDB"/>
    <w:rsid w:val="0021164D"/>
    <w:rsid w:val="00211CD8"/>
    <w:rsid w:val="00212199"/>
    <w:rsid w:val="00212269"/>
    <w:rsid w:val="0021316C"/>
    <w:rsid w:val="00213276"/>
    <w:rsid w:val="00213CFA"/>
    <w:rsid w:val="00214758"/>
    <w:rsid w:val="002150CB"/>
    <w:rsid w:val="00215B22"/>
    <w:rsid w:val="002161E7"/>
    <w:rsid w:val="00216A11"/>
    <w:rsid w:val="00217155"/>
    <w:rsid w:val="002174FA"/>
    <w:rsid w:val="00217BD2"/>
    <w:rsid w:val="00217CAF"/>
    <w:rsid w:val="00217E7D"/>
    <w:rsid w:val="002203D8"/>
    <w:rsid w:val="00220F4C"/>
    <w:rsid w:val="002210E3"/>
    <w:rsid w:val="0022177D"/>
    <w:rsid w:val="00221C38"/>
    <w:rsid w:val="002224B4"/>
    <w:rsid w:val="00222935"/>
    <w:rsid w:val="002239B3"/>
    <w:rsid w:val="002239EB"/>
    <w:rsid w:val="00223B31"/>
    <w:rsid w:val="00223E75"/>
    <w:rsid w:val="002248E2"/>
    <w:rsid w:val="00224CDC"/>
    <w:rsid w:val="0022517D"/>
    <w:rsid w:val="002258FA"/>
    <w:rsid w:val="00225999"/>
    <w:rsid w:val="002261EC"/>
    <w:rsid w:val="00227E1E"/>
    <w:rsid w:val="002302CD"/>
    <w:rsid w:val="00230723"/>
    <w:rsid w:val="0023123B"/>
    <w:rsid w:val="00231254"/>
    <w:rsid w:val="002316D4"/>
    <w:rsid w:val="00231C1C"/>
    <w:rsid w:val="00231CF0"/>
    <w:rsid w:val="00232253"/>
    <w:rsid w:val="002331F8"/>
    <w:rsid w:val="00233585"/>
    <w:rsid w:val="00233BDD"/>
    <w:rsid w:val="002341F7"/>
    <w:rsid w:val="002344D3"/>
    <w:rsid w:val="00235178"/>
    <w:rsid w:val="0023530A"/>
    <w:rsid w:val="0023543B"/>
    <w:rsid w:val="0023565F"/>
    <w:rsid w:val="0023618E"/>
    <w:rsid w:val="00236BDD"/>
    <w:rsid w:val="002400F8"/>
    <w:rsid w:val="002402B4"/>
    <w:rsid w:val="0024035C"/>
    <w:rsid w:val="002403E2"/>
    <w:rsid w:val="00240CF9"/>
    <w:rsid w:val="00241856"/>
    <w:rsid w:val="00241F35"/>
    <w:rsid w:val="00242653"/>
    <w:rsid w:val="002428C1"/>
    <w:rsid w:val="00242972"/>
    <w:rsid w:val="00242B8C"/>
    <w:rsid w:val="002434A0"/>
    <w:rsid w:val="002443B9"/>
    <w:rsid w:val="002447EF"/>
    <w:rsid w:val="00245368"/>
    <w:rsid w:val="002464D1"/>
    <w:rsid w:val="002466DB"/>
    <w:rsid w:val="00246978"/>
    <w:rsid w:val="00246F08"/>
    <w:rsid w:val="00246FC1"/>
    <w:rsid w:val="00246FF3"/>
    <w:rsid w:val="00247464"/>
    <w:rsid w:val="00247F54"/>
    <w:rsid w:val="0025134F"/>
    <w:rsid w:val="0025151D"/>
    <w:rsid w:val="00251550"/>
    <w:rsid w:val="00251832"/>
    <w:rsid w:val="00251B30"/>
    <w:rsid w:val="00251C37"/>
    <w:rsid w:val="00253181"/>
    <w:rsid w:val="00253ECE"/>
    <w:rsid w:val="0025408E"/>
    <w:rsid w:val="00254A78"/>
    <w:rsid w:val="00254B00"/>
    <w:rsid w:val="00254CE2"/>
    <w:rsid w:val="0025502A"/>
    <w:rsid w:val="002554E3"/>
    <w:rsid w:val="0025570B"/>
    <w:rsid w:val="00255765"/>
    <w:rsid w:val="0025686C"/>
    <w:rsid w:val="002568D6"/>
    <w:rsid w:val="00256B43"/>
    <w:rsid w:val="00257016"/>
    <w:rsid w:val="002572CD"/>
    <w:rsid w:val="00257C77"/>
    <w:rsid w:val="002600FF"/>
    <w:rsid w:val="00260187"/>
    <w:rsid w:val="0026022C"/>
    <w:rsid w:val="00260284"/>
    <w:rsid w:val="00260606"/>
    <w:rsid w:val="002608E2"/>
    <w:rsid w:val="0026097C"/>
    <w:rsid w:val="002609C7"/>
    <w:rsid w:val="00260AE5"/>
    <w:rsid w:val="00260B7C"/>
    <w:rsid w:val="0026227D"/>
    <w:rsid w:val="002622E1"/>
    <w:rsid w:val="00262986"/>
    <w:rsid w:val="002631EF"/>
    <w:rsid w:val="0026372A"/>
    <w:rsid w:val="00263B05"/>
    <w:rsid w:val="00263B92"/>
    <w:rsid w:val="00263FC9"/>
    <w:rsid w:val="002647DF"/>
    <w:rsid w:val="0026522F"/>
    <w:rsid w:val="00265456"/>
    <w:rsid w:val="0026547F"/>
    <w:rsid w:val="00265CF7"/>
    <w:rsid w:val="00265F3D"/>
    <w:rsid w:val="002661B4"/>
    <w:rsid w:val="0026620F"/>
    <w:rsid w:val="00266739"/>
    <w:rsid w:val="002667DA"/>
    <w:rsid w:val="00266AF7"/>
    <w:rsid w:val="0026750D"/>
    <w:rsid w:val="00267820"/>
    <w:rsid w:val="00267AFE"/>
    <w:rsid w:val="00267DA3"/>
    <w:rsid w:val="002701D2"/>
    <w:rsid w:val="00270270"/>
    <w:rsid w:val="002704AC"/>
    <w:rsid w:val="00270913"/>
    <w:rsid w:val="0027153A"/>
    <w:rsid w:val="00271861"/>
    <w:rsid w:val="00272012"/>
    <w:rsid w:val="0027221A"/>
    <w:rsid w:val="00273092"/>
    <w:rsid w:val="00273348"/>
    <w:rsid w:val="00273C2A"/>
    <w:rsid w:val="002740F2"/>
    <w:rsid w:val="00274786"/>
    <w:rsid w:val="00274C49"/>
    <w:rsid w:val="00275B61"/>
    <w:rsid w:val="00275B96"/>
    <w:rsid w:val="00275FEE"/>
    <w:rsid w:val="00276A81"/>
    <w:rsid w:val="0027724F"/>
    <w:rsid w:val="00280FAF"/>
    <w:rsid w:val="002813DE"/>
    <w:rsid w:val="00282656"/>
    <w:rsid w:val="00283C2C"/>
    <w:rsid w:val="00284CB6"/>
    <w:rsid w:val="0028534F"/>
    <w:rsid w:val="00286478"/>
    <w:rsid w:val="00286702"/>
    <w:rsid w:val="00287900"/>
    <w:rsid w:val="00287AB5"/>
    <w:rsid w:val="00287C88"/>
    <w:rsid w:val="00287FBA"/>
    <w:rsid w:val="002918AB"/>
    <w:rsid w:val="00291C5C"/>
    <w:rsid w:val="002929C6"/>
    <w:rsid w:val="00294C71"/>
    <w:rsid w:val="00295211"/>
    <w:rsid w:val="002956D4"/>
    <w:rsid w:val="0029577A"/>
    <w:rsid w:val="00295BCC"/>
    <w:rsid w:val="00296B83"/>
    <w:rsid w:val="00296F54"/>
    <w:rsid w:val="0029715E"/>
    <w:rsid w:val="00297B20"/>
    <w:rsid w:val="002A1251"/>
    <w:rsid w:val="002A280D"/>
    <w:rsid w:val="002A2CB6"/>
    <w:rsid w:val="002A37B1"/>
    <w:rsid w:val="002A3A05"/>
    <w:rsid w:val="002A3E51"/>
    <w:rsid w:val="002A3EB7"/>
    <w:rsid w:val="002A43AF"/>
    <w:rsid w:val="002A469F"/>
    <w:rsid w:val="002A5434"/>
    <w:rsid w:val="002A5829"/>
    <w:rsid w:val="002A5B35"/>
    <w:rsid w:val="002A5EEE"/>
    <w:rsid w:val="002A634E"/>
    <w:rsid w:val="002A638B"/>
    <w:rsid w:val="002A64C8"/>
    <w:rsid w:val="002A6548"/>
    <w:rsid w:val="002A7703"/>
    <w:rsid w:val="002A79C1"/>
    <w:rsid w:val="002B01B9"/>
    <w:rsid w:val="002B03AC"/>
    <w:rsid w:val="002B057F"/>
    <w:rsid w:val="002B11D4"/>
    <w:rsid w:val="002B16A7"/>
    <w:rsid w:val="002B17DF"/>
    <w:rsid w:val="002B1A52"/>
    <w:rsid w:val="002B1FD7"/>
    <w:rsid w:val="002B24FD"/>
    <w:rsid w:val="002B2992"/>
    <w:rsid w:val="002B2A29"/>
    <w:rsid w:val="002B2D03"/>
    <w:rsid w:val="002B3E83"/>
    <w:rsid w:val="002B4015"/>
    <w:rsid w:val="002B4445"/>
    <w:rsid w:val="002B4516"/>
    <w:rsid w:val="002B48DC"/>
    <w:rsid w:val="002B53F1"/>
    <w:rsid w:val="002B559C"/>
    <w:rsid w:val="002B5692"/>
    <w:rsid w:val="002B57A1"/>
    <w:rsid w:val="002B6216"/>
    <w:rsid w:val="002B63D1"/>
    <w:rsid w:val="002B6EFA"/>
    <w:rsid w:val="002B726D"/>
    <w:rsid w:val="002B7327"/>
    <w:rsid w:val="002B7672"/>
    <w:rsid w:val="002B78CE"/>
    <w:rsid w:val="002B7D73"/>
    <w:rsid w:val="002B7DD0"/>
    <w:rsid w:val="002C0175"/>
    <w:rsid w:val="002C02BB"/>
    <w:rsid w:val="002C07DC"/>
    <w:rsid w:val="002C083C"/>
    <w:rsid w:val="002C0C1D"/>
    <w:rsid w:val="002C0D6F"/>
    <w:rsid w:val="002C0DDD"/>
    <w:rsid w:val="002C145F"/>
    <w:rsid w:val="002C1667"/>
    <w:rsid w:val="002C1C36"/>
    <w:rsid w:val="002C21C4"/>
    <w:rsid w:val="002C2C03"/>
    <w:rsid w:val="002C2D32"/>
    <w:rsid w:val="002C2FB6"/>
    <w:rsid w:val="002C389C"/>
    <w:rsid w:val="002C3EB2"/>
    <w:rsid w:val="002C4819"/>
    <w:rsid w:val="002C4AD4"/>
    <w:rsid w:val="002C5347"/>
    <w:rsid w:val="002C5554"/>
    <w:rsid w:val="002C5A63"/>
    <w:rsid w:val="002C605A"/>
    <w:rsid w:val="002C662A"/>
    <w:rsid w:val="002C66D9"/>
    <w:rsid w:val="002C69C7"/>
    <w:rsid w:val="002C6BF7"/>
    <w:rsid w:val="002C77DC"/>
    <w:rsid w:val="002C79DD"/>
    <w:rsid w:val="002C7CD8"/>
    <w:rsid w:val="002C7D46"/>
    <w:rsid w:val="002D01A7"/>
    <w:rsid w:val="002D01DE"/>
    <w:rsid w:val="002D065F"/>
    <w:rsid w:val="002D073A"/>
    <w:rsid w:val="002D075E"/>
    <w:rsid w:val="002D091F"/>
    <w:rsid w:val="002D1133"/>
    <w:rsid w:val="002D131C"/>
    <w:rsid w:val="002D1359"/>
    <w:rsid w:val="002D14BA"/>
    <w:rsid w:val="002D19E9"/>
    <w:rsid w:val="002D2A18"/>
    <w:rsid w:val="002D2B80"/>
    <w:rsid w:val="002D2CD5"/>
    <w:rsid w:val="002D31CC"/>
    <w:rsid w:val="002D32A4"/>
    <w:rsid w:val="002D356C"/>
    <w:rsid w:val="002D491A"/>
    <w:rsid w:val="002D5653"/>
    <w:rsid w:val="002D6B33"/>
    <w:rsid w:val="002D74C0"/>
    <w:rsid w:val="002D7504"/>
    <w:rsid w:val="002D7563"/>
    <w:rsid w:val="002E086C"/>
    <w:rsid w:val="002E1B2B"/>
    <w:rsid w:val="002E27E0"/>
    <w:rsid w:val="002E2876"/>
    <w:rsid w:val="002E2A2B"/>
    <w:rsid w:val="002E2E43"/>
    <w:rsid w:val="002E2E72"/>
    <w:rsid w:val="002E46DD"/>
    <w:rsid w:val="002E4C7D"/>
    <w:rsid w:val="002E58B5"/>
    <w:rsid w:val="002E5FA7"/>
    <w:rsid w:val="002E60FD"/>
    <w:rsid w:val="002E6841"/>
    <w:rsid w:val="002E689D"/>
    <w:rsid w:val="002E6F21"/>
    <w:rsid w:val="002E702C"/>
    <w:rsid w:val="002E721C"/>
    <w:rsid w:val="002E7424"/>
    <w:rsid w:val="002E7FBE"/>
    <w:rsid w:val="002F04F5"/>
    <w:rsid w:val="002F055A"/>
    <w:rsid w:val="002F0577"/>
    <w:rsid w:val="002F06F6"/>
    <w:rsid w:val="002F0FD7"/>
    <w:rsid w:val="002F3309"/>
    <w:rsid w:val="002F337B"/>
    <w:rsid w:val="002F3508"/>
    <w:rsid w:val="002F53BB"/>
    <w:rsid w:val="002F565B"/>
    <w:rsid w:val="002F604B"/>
    <w:rsid w:val="002F65B5"/>
    <w:rsid w:val="002F677A"/>
    <w:rsid w:val="002F6AE5"/>
    <w:rsid w:val="002F714A"/>
    <w:rsid w:val="002F73C8"/>
    <w:rsid w:val="002F7B5A"/>
    <w:rsid w:val="00300473"/>
    <w:rsid w:val="00300551"/>
    <w:rsid w:val="003008CE"/>
    <w:rsid w:val="003009B7"/>
    <w:rsid w:val="00300E56"/>
    <w:rsid w:val="00300EC8"/>
    <w:rsid w:val="0030152C"/>
    <w:rsid w:val="00301CC6"/>
    <w:rsid w:val="00302153"/>
    <w:rsid w:val="003022C8"/>
    <w:rsid w:val="00302986"/>
    <w:rsid w:val="00302B09"/>
    <w:rsid w:val="003030EF"/>
    <w:rsid w:val="00303A7B"/>
    <w:rsid w:val="00303C4C"/>
    <w:rsid w:val="0030469C"/>
    <w:rsid w:val="00304DBF"/>
    <w:rsid w:val="00305647"/>
    <w:rsid w:val="00305A4E"/>
    <w:rsid w:val="00305E95"/>
    <w:rsid w:val="00306A36"/>
    <w:rsid w:val="00306A57"/>
    <w:rsid w:val="00306B79"/>
    <w:rsid w:val="00306D43"/>
    <w:rsid w:val="0030761C"/>
    <w:rsid w:val="00307992"/>
    <w:rsid w:val="0031034F"/>
    <w:rsid w:val="00310B49"/>
    <w:rsid w:val="003111FD"/>
    <w:rsid w:val="003123AC"/>
    <w:rsid w:val="00312472"/>
    <w:rsid w:val="0031247B"/>
    <w:rsid w:val="0031263E"/>
    <w:rsid w:val="00312859"/>
    <w:rsid w:val="00312AEC"/>
    <w:rsid w:val="00312EB9"/>
    <w:rsid w:val="00312FCB"/>
    <w:rsid w:val="003135DA"/>
    <w:rsid w:val="0031378A"/>
    <w:rsid w:val="00314069"/>
    <w:rsid w:val="003146D0"/>
    <w:rsid w:val="00314EAA"/>
    <w:rsid w:val="003152F3"/>
    <w:rsid w:val="003156B1"/>
    <w:rsid w:val="00315A3B"/>
    <w:rsid w:val="00315B48"/>
    <w:rsid w:val="00315DB7"/>
    <w:rsid w:val="003161C5"/>
    <w:rsid w:val="003161EC"/>
    <w:rsid w:val="00316369"/>
    <w:rsid w:val="003167D1"/>
    <w:rsid w:val="003171B5"/>
    <w:rsid w:val="00317343"/>
    <w:rsid w:val="00317C71"/>
    <w:rsid w:val="003200C0"/>
    <w:rsid w:val="0032045C"/>
    <w:rsid w:val="003204F7"/>
    <w:rsid w:val="00321CA6"/>
    <w:rsid w:val="003221B6"/>
    <w:rsid w:val="00322259"/>
    <w:rsid w:val="0032271A"/>
    <w:rsid w:val="00323663"/>
    <w:rsid w:val="00323763"/>
    <w:rsid w:val="003238D4"/>
    <w:rsid w:val="00323B99"/>
    <w:rsid w:val="00323C5F"/>
    <w:rsid w:val="0032406A"/>
    <w:rsid w:val="003246FE"/>
    <w:rsid w:val="00324C59"/>
    <w:rsid w:val="00324CA3"/>
    <w:rsid w:val="00325164"/>
    <w:rsid w:val="00325872"/>
    <w:rsid w:val="00326897"/>
    <w:rsid w:val="00326AEB"/>
    <w:rsid w:val="00326E05"/>
    <w:rsid w:val="003278B0"/>
    <w:rsid w:val="00330A63"/>
    <w:rsid w:val="00331CEF"/>
    <w:rsid w:val="00332AD3"/>
    <w:rsid w:val="0033337A"/>
    <w:rsid w:val="00333F02"/>
    <w:rsid w:val="003349AD"/>
    <w:rsid w:val="00334B51"/>
    <w:rsid w:val="00334C09"/>
    <w:rsid w:val="00334D96"/>
    <w:rsid w:val="00335646"/>
    <w:rsid w:val="00335C23"/>
    <w:rsid w:val="00335C9F"/>
    <w:rsid w:val="00335DB4"/>
    <w:rsid w:val="00336F6E"/>
    <w:rsid w:val="003373FA"/>
    <w:rsid w:val="00337B38"/>
    <w:rsid w:val="00337D9C"/>
    <w:rsid w:val="00340540"/>
    <w:rsid w:val="00340FE8"/>
    <w:rsid w:val="00341189"/>
    <w:rsid w:val="0034160B"/>
    <w:rsid w:val="00342A2C"/>
    <w:rsid w:val="00343450"/>
    <w:rsid w:val="00343C4C"/>
    <w:rsid w:val="003441B5"/>
    <w:rsid w:val="003452B7"/>
    <w:rsid w:val="003470B0"/>
    <w:rsid w:val="003473BE"/>
    <w:rsid w:val="0034741C"/>
    <w:rsid w:val="00347965"/>
    <w:rsid w:val="00347E18"/>
    <w:rsid w:val="00347ED0"/>
    <w:rsid w:val="00350A03"/>
    <w:rsid w:val="00350A91"/>
    <w:rsid w:val="00351051"/>
    <w:rsid w:val="00351227"/>
    <w:rsid w:val="003512FB"/>
    <w:rsid w:val="003519C8"/>
    <w:rsid w:val="00351F16"/>
    <w:rsid w:val="00352048"/>
    <w:rsid w:val="00352A3A"/>
    <w:rsid w:val="00352B55"/>
    <w:rsid w:val="003538AB"/>
    <w:rsid w:val="00353DF5"/>
    <w:rsid w:val="00353EEA"/>
    <w:rsid w:val="003544F4"/>
    <w:rsid w:val="00354991"/>
    <w:rsid w:val="00354A05"/>
    <w:rsid w:val="00354EDF"/>
    <w:rsid w:val="00355B91"/>
    <w:rsid w:val="00355D46"/>
    <w:rsid w:val="00355E49"/>
    <w:rsid w:val="00356E6C"/>
    <w:rsid w:val="00357F9D"/>
    <w:rsid w:val="00360206"/>
    <w:rsid w:val="003602A1"/>
    <w:rsid w:val="00360C62"/>
    <w:rsid w:val="00360F20"/>
    <w:rsid w:val="00361421"/>
    <w:rsid w:val="00361D50"/>
    <w:rsid w:val="00362C8D"/>
    <w:rsid w:val="00362E43"/>
    <w:rsid w:val="00363548"/>
    <w:rsid w:val="00363663"/>
    <w:rsid w:val="0036379D"/>
    <w:rsid w:val="00363B9B"/>
    <w:rsid w:val="00364F58"/>
    <w:rsid w:val="0036563A"/>
    <w:rsid w:val="00365AA2"/>
    <w:rsid w:val="00365D64"/>
    <w:rsid w:val="003665AF"/>
    <w:rsid w:val="00367426"/>
    <w:rsid w:val="00367439"/>
    <w:rsid w:val="00370118"/>
    <w:rsid w:val="00370335"/>
    <w:rsid w:val="003705A7"/>
    <w:rsid w:val="00370601"/>
    <w:rsid w:val="00371704"/>
    <w:rsid w:val="003723D4"/>
    <w:rsid w:val="00372FCA"/>
    <w:rsid w:val="003730BF"/>
    <w:rsid w:val="00373731"/>
    <w:rsid w:val="00373AC5"/>
    <w:rsid w:val="00373DB3"/>
    <w:rsid w:val="0037476F"/>
    <w:rsid w:val="00374F25"/>
    <w:rsid w:val="00376366"/>
    <w:rsid w:val="00376572"/>
    <w:rsid w:val="00376CF4"/>
    <w:rsid w:val="00377878"/>
    <w:rsid w:val="00377FD5"/>
    <w:rsid w:val="00380C19"/>
    <w:rsid w:val="00380EED"/>
    <w:rsid w:val="00380FFE"/>
    <w:rsid w:val="00381545"/>
    <w:rsid w:val="00381905"/>
    <w:rsid w:val="003819EE"/>
    <w:rsid w:val="00381F44"/>
    <w:rsid w:val="0038457D"/>
    <w:rsid w:val="0038461B"/>
    <w:rsid w:val="00384CC8"/>
    <w:rsid w:val="00385468"/>
    <w:rsid w:val="003856A8"/>
    <w:rsid w:val="00385D8D"/>
    <w:rsid w:val="003871FD"/>
    <w:rsid w:val="003876CE"/>
    <w:rsid w:val="00387C23"/>
    <w:rsid w:val="00387E96"/>
    <w:rsid w:val="00390277"/>
    <w:rsid w:val="00390341"/>
    <w:rsid w:val="00390887"/>
    <w:rsid w:val="00390D9D"/>
    <w:rsid w:val="003914FB"/>
    <w:rsid w:val="00391625"/>
    <w:rsid w:val="003918D8"/>
    <w:rsid w:val="00391EE7"/>
    <w:rsid w:val="00391FD8"/>
    <w:rsid w:val="0039260C"/>
    <w:rsid w:val="00392A61"/>
    <w:rsid w:val="00392FA0"/>
    <w:rsid w:val="003930D9"/>
    <w:rsid w:val="00393A85"/>
    <w:rsid w:val="00393DCE"/>
    <w:rsid w:val="00394338"/>
    <w:rsid w:val="00394B7E"/>
    <w:rsid w:val="003951E0"/>
    <w:rsid w:val="00395715"/>
    <w:rsid w:val="003959F0"/>
    <w:rsid w:val="00396369"/>
    <w:rsid w:val="003964E0"/>
    <w:rsid w:val="00396575"/>
    <w:rsid w:val="00396813"/>
    <w:rsid w:val="0039737A"/>
    <w:rsid w:val="003A081C"/>
    <w:rsid w:val="003A0EA1"/>
    <w:rsid w:val="003A19B2"/>
    <w:rsid w:val="003A1E30"/>
    <w:rsid w:val="003A1FDB"/>
    <w:rsid w:val="003A2829"/>
    <w:rsid w:val="003A41A7"/>
    <w:rsid w:val="003A46A1"/>
    <w:rsid w:val="003A475E"/>
    <w:rsid w:val="003A5FB1"/>
    <w:rsid w:val="003A65A2"/>
    <w:rsid w:val="003A73FF"/>
    <w:rsid w:val="003A75D3"/>
    <w:rsid w:val="003A7638"/>
    <w:rsid w:val="003A7D1C"/>
    <w:rsid w:val="003B01D2"/>
    <w:rsid w:val="003B061E"/>
    <w:rsid w:val="003B0D79"/>
    <w:rsid w:val="003B1022"/>
    <w:rsid w:val="003B16AA"/>
    <w:rsid w:val="003B2490"/>
    <w:rsid w:val="003B2C13"/>
    <w:rsid w:val="003B304B"/>
    <w:rsid w:val="003B3146"/>
    <w:rsid w:val="003B3CA7"/>
    <w:rsid w:val="003B4043"/>
    <w:rsid w:val="003B429D"/>
    <w:rsid w:val="003B58D7"/>
    <w:rsid w:val="003B5D10"/>
    <w:rsid w:val="003B62EA"/>
    <w:rsid w:val="003B649B"/>
    <w:rsid w:val="003B6E7F"/>
    <w:rsid w:val="003B6F31"/>
    <w:rsid w:val="003B73C3"/>
    <w:rsid w:val="003B76E5"/>
    <w:rsid w:val="003C0031"/>
    <w:rsid w:val="003C112C"/>
    <w:rsid w:val="003C18D0"/>
    <w:rsid w:val="003C1EE7"/>
    <w:rsid w:val="003C1F03"/>
    <w:rsid w:val="003C2286"/>
    <w:rsid w:val="003C3068"/>
    <w:rsid w:val="003C338D"/>
    <w:rsid w:val="003C4C36"/>
    <w:rsid w:val="003C4C6E"/>
    <w:rsid w:val="003C50B0"/>
    <w:rsid w:val="003C5751"/>
    <w:rsid w:val="003C62D4"/>
    <w:rsid w:val="003C650D"/>
    <w:rsid w:val="003C67F1"/>
    <w:rsid w:val="003C6AB9"/>
    <w:rsid w:val="003C71E4"/>
    <w:rsid w:val="003C7432"/>
    <w:rsid w:val="003C78E3"/>
    <w:rsid w:val="003C7BE1"/>
    <w:rsid w:val="003D0307"/>
    <w:rsid w:val="003D14E8"/>
    <w:rsid w:val="003D1C3E"/>
    <w:rsid w:val="003D1E02"/>
    <w:rsid w:val="003D28DC"/>
    <w:rsid w:val="003D2BD2"/>
    <w:rsid w:val="003D2DC8"/>
    <w:rsid w:val="003D3037"/>
    <w:rsid w:val="003D39EF"/>
    <w:rsid w:val="003D4126"/>
    <w:rsid w:val="003D4251"/>
    <w:rsid w:val="003D531E"/>
    <w:rsid w:val="003D67DE"/>
    <w:rsid w:val="003D6C89"/>
    <w:rsid w:val="003D7281"/>
    <w:rsid w:val="003D7303"/>
    <w:rsid w:val="003E06D1"/>
    <w:rsid w:val="003E187C"/>
    <w:rsid w:val="003E1B22"/>
    <w:rsid w:val="003E2364"/>
    <w:rsid w:val="003E28EA"/>
    <w:rsid w:val="003E30DD"/>
    <w:rsid w:val="003E3275"/>
    <w:rsid w:val="003E3A8B"/>
    <w:rsid w:val="003E3F7D"/>
    <w:rsid w:val="003E4640"/>
    <w:rsid w:val="003E46B9"/>
    <w:rsid w:val="003E4E7D"/>
    <w:rsid w:val="003E642F"/>
    <w:rsid w:val="003E6880"/>
    <w:rsid w:val="003E6C6F"/>
    <w:rsid w:val="003F00C2"/>
    <w:rsid w:val="003F015E"/>
    <w:rsid w:val="003F0AC6"/>
    <w:rsid w:val="003F0DD5"/>
    <w:rsid w:val="003F1FC9"/>
    <w:rsid w:val="003F2475"/>
    <w:rsid w:val="003F2672"/>
    <w:rsid w:val="003F2DD9"/>
    <w:rsid w:val="003F3093"/>
    <w:rsid w:val="003F32DF"/>
    <w:rsid w:val="003F34A6"/>
    <w:rsid w:val="003F3542"/>
    <w:rsid w:val="003F39A1"/>
    <w:rsid w:val="003F3C82"/>
    <w:rsid w:val="003F3D90"/>
    <w:rsid w:val="003F4711"/>
    <w:rsid w:val="003F546F"/>
    <w:rsid w:val="003F547E"/>
    <w:rsid w:val="003F5D50"/>
    <w:rsid w:val="003F6584"/>
    <w:rsid w:val="003F7462"/>
    <w:rsid w:val="003F7993"/>
    <w:rsid w:val="003F7D1A"/>
    <w:rsid w:val="004000F4"/>
    <w:rsid w:val="00400414"/>
    <w:rsid w:val="00400AA9"/>
    <w:rsid w:val="00401095"/>
    <w:rsid w:val="004013B2"/>
    <w:rsid w:val="0040241F"/>
    <w:rsid w:val="004024BC"/>
    <w:rsid w:val="0040251E"/>
    <w:rsid w:val="00402754"/>
    <w:rsid w:val="00404E6F"/>
    <w:rsid w:val="0040686E"/>
    <w:rsid w:val="004069FF"/>
    <w:rsid w:val="00407213"/>
    <w:rsid w:val="00407282"/>
    <w:rsid w:val="0040771E"/>
    <w:rsid w:val="00410E61"/>
    <w:rsid w:val="00411483"/>
    <w:rsid w:val="004118D1"/>
    <w:rsid w:val="00411998"/>
    <w:rsid w:val="00412641"/>
    <w:rsid w:val="0041281A"/>
    <w:rsid w:val="00412FF8"/>
    <w:rsid w:val="00413671"/>
    <w:rsid w:val="00413CB8"/>
    <w:rsid w:val="00413E47"/>
    <w:rsid w:val="0041402A"/>
    <w:rsid w:val="004141D4"/>
    <w:rsid w:val="0041446B"/>
    <w:rsid w:val="00414909"/>
    <w:rsid w:val="00414DDF"/>
    <w:rsid w:val="0041583E"/>
    <w:rsid w:val="00415C93"/>
    <w:rsid w:val="0041711B"/>
    <w:rsid w:val="0041713B"/>
    <w:rsid w:val="0041733F"/>
    <w:rsid w:val="00417B21"/>
    <w:rsid w:val="00417B51"/>
    <w:rsid w:val="004206D1"/>
    <w:rsid w:val="00420CFA"/>
    <w:rsid w:val="004210F5"/>
    <w:rsid w:val="00421281"/>
    <w:rsid w:val="00421719"/>
    <w:rsid w:val="00421A4D"/>
    <w:rsid w:val="00421C1E"/>
    <w:rsid w:val="004220DC"/>
    <w:rsid w:val="004223C0"/>
    <w:rsid w:val="0042488F"/>
    <w:rsid w:val="00424FEA"/>
    <w:rsid w:val="00425829"/>
    <w:rsid w:val="0042589F"/>
    <w:rsid w:val="00425F9D"/>
    <w:rsid w:val="004269FD"/>
    <w:rsid w:val="00426B99"/>
    <w:rsid w:val="004300FB"/>
    <w:rsid w:val="00430DD3"/>
    <w:rsid w:val="00431656"/>
    <w:rsid w:val="00431956"/>
    <w:rsid w:val="0043220E"/>
    <w:rsid w:val="004323B6"/>
    <w:rsid w:val="00432430"/>
    <w:rsid w:val="00434821"/>
    <w:rsid w:val="00435163"/>
    <w:rsid w:val="0043590C"/>
    <w:rsid w:val="00435ED3"/>
    <w:rsid w:val="00435F22"/>
    <w:rsid w:val="0043629C"/>
    <w:rsid w:val="004367D1"/>
    <w:rsid w:val="004378DA"/>
    <w:rsid w:val="004378E5"/>
    <w:rsid w:val="0044071E"/>
    <w:rsid w:val="0044077B"/>
    <w:rsid w:val="00441036"/>
    <w:rsid w:val="00441343"/>
    <w:rsid w:val="00441DE5"/>
    <w:rsid w:val="0044329C"/>
    <w:rsid w:val="004433AE"/>
    <w:rsid w:val="004443C6"/>
    <w:rsid w:val="00445926"/>
    <w:rsid w:val="00446354"/>
    <w:rsid w:val="004463D7"/>
    <w:rsid w:val="00446EB0"/>
    <w:rsid w:val="004504CD"/>
    <w:rsid w:val="00451107"/>
    <w:rsid w:val="00451271"/>
    <w:rsid w:val="00451AF8"/>
    <w:rsid w:val="00451C7F"/>
    <w:rsid w:val="0045261D"/>
    <w:rsid w:val="00452BD6"/>
    <w:rsid w:val="00453C44"/>
    <w:rsid w:val="00453E24"/>
    <w:rsid w:val="004548B3"/>
    <w:rsid w:val="00454A46"/>
    <w:rsid w:val="00454C37"/>
    <w:rsid w:val="00454F55"/>
    <w:rsid w:val="00455515"/>
    <w:rsid w:val="004566AC"/>
    <w:rsid w:val="0045700A"/>
    <w:rsid w:val="00457456"/>
    <w:rsid w:val="004577FE"/>
    <w:rsid w:val="00457B9C"/>
    <w:rsid w:val="0046023D"/>
    <w:rsid w:val="00460FF2"/>
    <w:rsid w:val="0046164A"/>
    <w:rsid w:val="004616F8"/>
    <w:rsid w:val="004628D2"/>
    <w:rsid w:val="00462DCD"/>
    <w:rsid w:val="004635CF"/>
    <w:rsid w:val="00463B57"/>
    <w:rsid w:val="0046426F"/>
    <w:rsid w:val="004648AD"/>
    <w:rsid w:val="00464AFB"/>
    <w:rsid w:val="004656B0"/>
    <w:rsid w:val="00465C84"/>
    <w:rsid w:val="00467320"/>
    <w:rsid w:val="0046788C"/>
    <w:rsid w:val="00467DC7"/>
    <w:rsid w:val="004703A9"/>
    <w:rsid w:val="00470C4D"/>
    <w:rsid w:val="00471FA1"/>
    <w:rsid w:val="00472062"/>
    <w:rsid w:val="004721EB"/>
    <w:rsid w:val="00472968"/>
    <w:rsid w:val="00472B29"/>
    <w:rsid w:val="00474301"/>
    <w:rsid w:val="00475492"/>
    <w:rsid w:val="00475BFD"/>
    <w:rsid w:val="004760DE"/>
    <w:rsid w:val="004763D7"/>
    <w:rsid w:val="0047641A"/>
    <w:rsid w:val="0047652C"/>
    <w:rsid w:val="0047686C"/>
    <w:rsid w:val="00476BA7"/>
    <w:rsid w:val="00477824"/>
    <w:rsid w:val="00477B67"/>
    <w:rsid w:val="0048051A"/>
    <w:rsid w:val="00480A7F"/>
    <w:rsid w:val="00480D91"/>
    <w:rsid w:val="004824A6"/>
    <w:rsid w:val="004827EB"/>
    <w:rsid w:val="00482A3C"/>
    <w:rsid w:val="00482A4E"/>
    <w:rsid w:val="00482FB3"/>
    <w:rsid w:val="004833E1"/>
    <w:rsid w:val="0048359A"/>
    <w:rsid w:val="0048365B"/>
    <w:rsid w:val="00483B3D"/>
    <w:rsid w:val="0048499E"/>
    <w:rsid w:val="00484BB2"/>
    <w:rsid w:val="004851A5"/>
    <w:rsid w:val="00486023"/>
    <w:rsid w:val="00486098"/>
    <w:rsid w:val="00486CCB"/>
    <w:rsid w:val="004903CC"/>
    <w:rsid w:val="004907E9"/>
    <w:rsid w:val="00490E8D"/>
    <w:rsid w:val="00491BF7"/>
    <w:rsid w:val="00491FC7"/>
    <w:rsid w:val="00492F75"/>
    <w:rsid w:val="004931B2"/>
    <w:rsid w:val="0049332D"/>
    <w:rsid w:val="0049465C"/>
    <w:rsid w:val="004948B7"/>
    <w:rsid w:val="00494B9C"/>
    <w:rsid w:val="0049535B"/>
    <w:rsid w:val="00495724"/>
    <w:rsid w:val="00495BD0"/>
    <w:rsid w:val="00495DAC"/>
    <w:rsid w:val="00496099"/>
    <w:rsid w:val="00496418"/>
    <w:rsid w:val="00496CE5"/>
    <w:rsid w:val="0049715E"/>
    <w:rsid w:val="00497C2C"/>
    <w:rsid w:val="004A004E"/>
    <w:rsid w:val="004A01E5"/>
    <w:rsid w:val="004A0759"/>
    <w:rsid w:val="004A1055"/>
    <w:rsid w:val="004A16E6"/>
    <w:rsid w:val="004A20A0"/>
    <w:rsid w:val="004A2416"/>
    <w:rsid w:val="004A24CF"/>
    <w:rsid w:val="004A3366"/>
    <w:rsid w:val="004A3E89"/>
    <w:rsid w:val="004A46A1"/>
    <w:rsid w:val="004A498E"/>
    <w:rsid w:val="004A50C9"/>
    <w:rsid w:val="004A581C"/>
    <w:rsid w:val="004A5A62"/>
    <w:rsid w:val="004A7974"/>
    <w:rsid w:val="004A7BE8"/>
    <w:rsid w:val="004B031A"/>
    <w:rsid w:val="004B052B"/>
    <w:rsid w:val="004B13EF"/>
    <w:rsid w:val="004B1578"/>
    <w:rsid w:val="004B17D6"/>
    <w:rsid w:val="004B1DF1"/>
    <w:rsid w:val="004B1E54"/>
    <w:rsid w:val="004B21A7"/>
    <w:rsid w:val="004B24F6"/>
    <w:rsid w:val="004B29C0"/>
    <w:rsid w:val="004B2E9B"/>
    <w:rsid w:val="004B3512"/>
    <w:rsid w:val="004B3E89"/>
    <w:rsid w:val="004B4620"/>
    <w:rsid w:val="004B4791"/>
    <w:rsid w:val="004B4840"/>
    <w:rsid w:val="004B4AD8"/>
    <w:rsid w:val="004B4D52"/>
    <w:rsid w:val="004B5D3B"/>
    <w:rsid w:val="004B5F21"/>
    <w:rsid w:val="004B6039"/>
    <w:rsid w:val="004B6435"/>
    <w:rsid w:val="004B6CDD"/>
    <w:rsid w:val="004B6D05"/>
    <w:rsid w:val="004B7033"/>
    <w:rsid w:val="004B7CB1"/>
    <w:rsid w:val="004C00EC"/>
    <w:rsid w:val="004C0631"/>
    <w:rsid w:val="004C0716"/>
    <w:rsid w:val="004C13AE"/>
    <w:rsid w:val="004C14D4"/>
    <w:rsid w:val="004C2867"/>
    <w:rsid w:val="004C2907"/>
    <w:rsid w:val="004C38AF"/>
    <w:rsid w:val="004C3D1D"/>
    <w:rsid w:val="004C3D84"/>
    <w:rsid w:val="004C4177"/>
    <w:rsid w:val="004C4514"/>
    <w:rsid w:val="004C4D74"/>
    <w:rsid w:val="004C5703"/>
    <w:rsid w:val="004C5B33"/>
    <w:rsid w:val="004C5CCA"/>
    <w:rsid w:val="004C5EFF"/>
    <w:rsid w:val="004C6F7E"/>
    <w:rsid w:val="004C71B5"/>
    <w:rsid w:val="004C73C0"/>
    <w:rsid w:val="004C7401"/>
    <w:rsid w:val="004C7913"/>
    <w:rsid w:val="004D027C"/>
    <w:rsid w:val="004D07D6"/>
    <w:rsid w:val="004D0C0E"/>
    <w:rsid w:val="004D18AF"/>
    <w:rsid w:val="004D1FE3"/>
    <w:rsid w:val="004D2426"/>
    <w:rsid w:val="004D246D"/>
    <w:rsid w:val="004D4C73"/>
    <w:rsid w:val="004D4FB9"/>
    <w:rsid w:val="004D5359"/>
    <w:rsid w:val="004D55FC"/>
    <w:rsid w:val="004D574B"/>
    <w:rsid w:val="004D5A07"/>
    <w:rsid w:val="004D5A18"/>
    <w:rsid w:val="004D5A1F"/>
    <w:rsid w:val="004D603C"/>
    <w:rsid w:val="004D6A02"/>
    <w:rsid w:val="004D6D7D"/>
    <w:rsid w:val="004D6F14"/>
    <w:rsid w:val="004D7068"/>
    <w:rsid w:val="004D7652"/>
    <w:rsid w:val="004D7704"/>
    <w:rsid w:val="004D7912"/>
    <w:rsid w:val="004E1286"/>
    <w:rsid w:val="004E24E8"/>
    <w:rsid w:val="004E2A85"/>
    <w:rsid w:val="004E2E84"/>
    <w:rsid w:val="004E33B1"/>
    <w:rsid w:val="004E341F"/>
    <w:rsid w:val="004E3872"/>
    <w:rsid w:val="004E3AC3"/>
    <w:rsid w:val="004E4978"/>
    <w:rsid w:val="004E4DD6"/>
    <w:rsid w:val="004E504B"/>
    <w:rsid w:val="004E5323"/>
    <w:rsid w:val="004E5944"/>
    <w:rsid w:val="004F030D"/>
    <w:rsid w:val="004F133B"/>
    <w:rsid w:val="004F32C8"/>
    <w:rsid w:val="004F4C3B"/>
    <w:rsid w:val="004F4CE1"/>
    <w:rsid w:val="004F4E83"/>
    <w:rsid w:val="004F5515"/>
    <w:rsid w:val="004F5A00"/>
    <w:rsid w:val="004F5E36"/>
    <w:rsid w:val="004F6030"/>
    <w:rsid w:val="004F6F21"/>
    <w:rsid w:val="004F71F7"/>
    <w:rsid w:val="004F76DE"/>
    <w:rsid w:val="004F7D94"/>
    <w:rsid w:val="00500002"/>
    <w:rsid w:val="0050097E"/>
    <w:rsid w:val="00500F57"/>
    <w:rsid w:val="00501860"/>
    <w:rsid w:val="00501C3D"/>
    <w:rsid w:val="00502B27"/>
    <w:rsid w:val="00503805"/>
    <w:rsid w:val="005039D3"/>
    <w:rsid w:val="00503A53"/>
    <w:rsid w:val="00503A79"/>
    <w:rsid w:val="005042B5"/>
    <w:rsid w:val="005043F5"/>
    <w:rsid w:val="00504600"/>
    <w:rsid w:val="00504D8D"/>
    <w:rsid w:val="00504E47"/>
    <w:rsid w:val="00505A02"/>
    <w:rsid w:val="00506613"/>
    <w:rsid w:val="00507048"/>
    <w:rsid w:val="00507B47"/>
    <w:rsid w:val="00507BEF"/>
    <w:rsid w:val="00507CC9"/>
    <w:rsid w:val="00510265"/>
    <w:rsid w:val="005104E0"/>
    <w:rsid w:val="005115C2"/>
    <w:rsid w:val="00511746"/>
    <w:rsid w:val="005119A5"/>
    <w:rsid w:val="00511F50"/>
    <w:rsid w:val="00512398"/>
    <w:rsid w:val="0051331A"/>
    <w:rsid w:val="00513979"/>
    <w:rsid w:val="00514238"/>
    <w:rsid w:val="00514A41"/>
    <w:rsid w:val="005208D9"/>
    <w:rsid w:val="005209E2"/>
    <w:rsid w:val="005228C6"/>
    <w:rsid w:val="00522C07"/>
    <w:rsid w:val="00522D69"/>
    <w:rsid w:val="005231E6"/>
    <w:rsid w:val="00523456"/>
    <w:rsid w:val="005234EC"/>
    <w:rsid w:val="00523621"/>
    <w:rsid w:val="005249F0"/>
    <w:rsid w:val="00524ED3"/>
    <w:rsid w:val="00526384"/>
    <w:rsid w:val="005278B7"/>
    <w:rsid w:val="005309E0"/>
    <w:rsid w:val="00530DA1"/>
    <w:rsid w:val="00531204"/>
    <w:rsid w:val="00531B08"/>
    <w:rsid w:val="00532016"/>
    <w:rsid w:val="005322DF"/>
    <w:rsid w:val="005323C2"/>
    <w:rsid w:val="005323EE"/>
    <w:rsid w:val="00532ECA"/>
    <w:rsid w:val="005334A0"/>
    <w:rsid w:val="005337F4"/>
    <w:rsid w:val="0053414F"/>
    <w:rsid w:val="005346C8"/>
    <w:rsid w:val="00534CC6"/>
    <w:rsid w:val="00535ABF"/>
    <w:rsid w:val="005363A6"/>
    <w:rsid w:val="0053694F"/>
    <w:rsid w:val="0053795E"/>
    <w:rsid w:val="0054092C"/>
    <w:rsid w:val="00541346"/>
    <w:rsid w:val="00541BAE"/>
    <w:rsid w:val="00542556"/>
    <w:rsid w:val="00543398"/>
    <w:rsid w:val="005434F6"/>
    <w:rsid w:val="005439EB"/>
    <w:rsid w:val="00543E7D"/>
    <w:rsid w:val="0054406F"/>
    <w:rsid w:val="0054480C"/>
    <w:rsid w:val="0054491B"/>
    <w:rsid w:val="00545609"/>
    <w:rsid w:val="00545E21"/>
    <w:rsid w:val="005462C8"/>
    <w:rsid w:val="00546791"/>
    <w:rsid w:val="00546796"/>
    <w:rsid w:val="00546D57"/>
    <w:rsid w:val="0054718C"/>
    <w:rsid w:val="0054790C"/>
    <w:rsid w:val="00547A68"/>
    <w:rsid w:val="00547B78"/>
    <w:rsid w:val="00547BA1"/>
    <w:rsid w:val="00547EED"/>
    <w:rsid w:val="005509CA"/>
    <w:rsid w:val="0055197F"/>
    <w:rsid w:val="005519C1"/>
    <w:rsid w:val="00552888"/>
    <w:rsid w:val="005531C9"/>
    <w:rsid w:val="005536C8"/>
    <w:rsid w:val="005536CA"/>
    <w:rsid w:val="005537FE"/>
    <w:rsid w:val="00553985"/>
    <w:rsid w:val="005539F4"/>
    <w:rsid w:val="00553AF1"/>
    <w:rsid w:val="00553F4F"/>
    <w:rsid w:val="005544D2"/>
    <w:rsid w:val="0055491F"/>
    <w:rsid w:val="00554971"/>
    <w:rsid w:val="00554CC6"/>
    <w:rsid w:val="00554EC4"/>
    <w:rsid w:val="005551E3"/>
    <w:rsid w:val="005551F7"/>
    <w:rsid w:val="0055526B"/>
    <w:rsid w:val="005558D7"/>
    <w:rsid w:val="00555A59"/>
    <w:rsid w:val="005565F7"/>
    <w:rsid w:val="00556642"/>
    <w:rsid w:val="0055708E"/>
    <w:rsid w:val="00557349"/>
    <w:rsid w:val="00557A70"/>
    <w:rsid w:val="00557A7D"/>
    <w:rsid w:val="00557D79"/>
    <w:rsid w:val="00560E04"/>
    <w:rsid w:val="00560F3C"/>
    <w:rsid w:val="005617F9"/>
    <w:rsid w:val="00561A44"/>
    <w:rsid w:val="00562581"/>
    <w:rsid w:val="0056290D"/>
    <w:rsid w:val="005631B8"/>
    <w:rsid w:val="00563836"/>
    <w:rsid w:val="00563BC6"/>
    <w:rsid w:val="0056442F"/>
    <w:rsid w:val="0056493F"/>
    <w:rsid w:val="00564A69"/>
    <w:rsid w:val="00565690"/>
    <w:rsid w:val="005658EA"/>
    <w:rsid w:val="00566308"/>
    <w:rsid w:val="005663B0"/>
    <w:rsid w:val="00567CAE"/>
    <w:rsid w:val="00567FF7"/>
    <w:rsid w:val="00570017"/>
    <w:rsid w:val="0057057A"/>
    <w:rsid w:val="005706D1"/>
    <w:rsid w:val="00570C43"/>
    <w:rsid w:val="0057152E"/>
    <w:rsid w:val="0057220F"/>
    <w:rsid w:val="00572752"/>
    <w:rsid w:val="0057303D"/>
    <w:rsid w:val="005744B9"/>
    <w:rsid w:val="00574D5A"/>
    <w:rsid w:val="0057709B"/>
    <w:rsid w:val="005770AF"/>
    <w:rsid w:val="0057741B"/>
    <w:rsid w:val="005778F0"/>
    <w:rsid w:val="00577A2D"/>
    <w:rsid w:val="00577DBD"/>
    <w:rsid w:val="00580757"/>
    <w:rsid w:val="0058112C"/>
    <w:rsid w:val="0058169C"/>
    <w:rsid w:val="00583BAD"/>
    <w:rsid w:val="00583FB6"/>
    <w:rsid w:val="0058496C"/>
    <w:rsid w:val="00584983"/>
    <w:rsid w:val="00584A06"/>
    <w:rsid w:val="00585D38"/>
    <w:rsid w:val="00585D39"/>
    <w:rsid w:val="00586486"/>
    <w:rsid w:val="005865B6"/>
    <w:rsid w:val="00586851"/>
    <w:rsid w:val="00590507"/>
    <w:rsid w:val="00590586"/>
    <w:rsid w:val="005907D9"/>
    <w:rsid w:val="005917A4"/>
    <w:rsid w:val="00591C49"/>
    <w:rsid w:val="00591F9B"/>
    <w:rsid w:val="00592274"/>
    <w:rsid w:val="0059256D"/>
    <w:rsid w:val="00592A65"/>
    <w:rsid w:val="0059396A"/>
    <w:rsid w:val="00593D81"/>
    <w:rsid w:val="00593E95"/>
    <w:rsid w:val="005955F0"/>
    <w:rsid w:val="00595B29"/>
    <w:rsid w:val="005960B2"/>
    <w:rsid w:val="0059652E"/>
    <w:rsid w:val="00596C53"/>
    <w:rsid w:val="005973E5"/>
    <w:rsid w:val="00597425"/>
    <w:rsid w:val="005975B5"/>
    <w:rsid w:val="005A1841"/>
    <w:rsid w:val="005A1D44"/>
    <w:rsid w:val="005A1DF7"/>
    <w:rsid w:val="005A2313"/>
    <w:rsid w:val="005A2C34"/>
    <w:rsid w:val="005A2DC3"/>
    <w:rsid w:val="005A3661"/>
    <w:rsid w:val="005A4C12"/>
    <w:rsid w:val="005A4F70"/>
    <w:rsid w:val="005A51D3"/>
    <w:rsid w:val="005A52CB"/>
    <w:rsid w:val="005A534A"/>
    <w:rsid w:val="005A559A"/>
    <w:rsid w:val="005A559C"/>
    <w:rsid w:val="005A6586"/>
    <w:rsid w:val="005A67B2"/>
    <w:rsid w:val="005A6B16"/>
    <w:rsid w:val="005A7A81"/>
    <w:rsid w:val="005A7C11"/>
    <w:rsid w:val="005A7EA5"/>
    <w:rsid w:val="005B00DC"/>
    <w:rsid w:val="005B0BFF"/>
    <w:rsid w:val="005B0DD6"/>
    <w:rsid w:val="005B172B"/>
    <w:rsid w:val="005B1786"/>
    <w:rsid w:val="005B1809"/>
    <w:rsid w:val="005B1B40"/>
    <w:rsid w:val="005B2110"/>
    <w:rsid w:val="005B2CCF"/>
    <w:rsid w:val="005B2DCC"/>
    <w:rsid w:val="005B3030"/>
    <w:rsid w:val="005B358B"/>
    <w:rsid w:val="005B3655"/>
    <w:rsid w:val="005B380C"/>
    <w:rsid w:val="005B4805"/>
    <w:rsid w:val="005B5976"/>
    <w:rsid w:val="005B5A5E"/>
    <w:rsid w:val="005B5A70"/>
    <w:rsid w:val="005B61E6"/>
    <w:rsid w:val="005B6315"/>
    <w:rsid w:val="005B63C7"/>
    <w:rsid w:val="005B6819"/>
    <w:rsid w:val="005B6B9B"/>
    <w:rsid w:val="005B6C20"/>
    <w:rsid w:val="005B722C"/>
    <w:rsid w:val="005B79A0"/>
    <w:rsid w:val="005C0ACE"/>
    <w:rsid w:val="005C0E0F"/>
    <w:rsid w:val="005C0FF0"/>
    <w:rsid w:val="005C17D2"/>
    <w:rsid w:val="005C22BB"/>
    <w:rsid w:val="005C28E6"/>
    <w:rsid w:val="005C4C0E"/>
    <w:rsid w:val="005C4D41"/>
    <w:rsid w:val="005C4D4B"/>
    <w:rsid w:val="005C4E30"/>
    <w:rsid w:val="005C4F11"/>
    <w:rsid w:val="005C503E"/>
    <w:rsid w:val="005C6104"/>
    <w:rsid w:val="005C692E"/>
    <w:rsid w:val="005C75E8"/>
    <w:rsid w:val="005C75F5"/>
    <w:rsid w:val="005C77E1"/>
    <w:rsid w:val="005D05A4"/>
    <w:rsid w:val="005D0689"/>
    <w:rsid w:val="005D078D"/>
    <w:rsid w:val="005D0B31"/>
    <w:rsid w:val="005D0E1E"/>
    <w:rsid w:val="005D0EA6"/>
    <w:rsid w:val="005D1657"/>
    <w:rsid w:val="005D1EFF"/>
    <w:rsid w:val="005D2C41"/>
    <w:rsid w:val="005D2E05"/>
    <w:rsid w:val="005D3515"/>
    <w:rsid w:val="005D39A4"/>
    <w:rsid w:val="005D4AC2"/>
    <w:rsid w:val="005D523F"/>
    <w:rsid w:val="005D524E"/>
    <w:rsid w:val="005D5581"/>
    <w:rsid w:val="005D566D"/>
    <w:rsid w:val="005D5916"/>
    <w:rsid w:val="005D6414"/>
    <w:rsid w:val="005D668A"/>
    <w:rsid w:val="005D6A2F"/>
    <w:rsid w:val="005D6F85"/>
    <w:rsid w:val="005D71E5"/>
    <w:rsid w:val="005D78A6"/>
    <w:rsid w:val="005E0013"/>
    <w:rsid w:val="005E04A7"/>
    <w:rsid w:val="005E0592"/>
    <w:rsid w:val="005E156B"/>
    <w:rsid w:val="005E162F"/>
    <w:rsid w:val="005E1A82"/>
    <w:rsid w:val="005E2A5E"/>
    <w:rsid w:val="005E2EDC"/>
    <w:rsid w:val="005E359D"/>
    <w:rsid w:val="005E4087"/>
    <w:rsid w:val="005E42B5"/>
    <w:rsid w:val="005E4A3E"/>
    <w:rsid w:val="005E5083"/>
    <w:rsid w:val="005E54B3"/>
    <w:rsid w:val="005E5506"/>
    <w:rsid w:val="005E5705"/>
    <w:rsid w:val="005E580D"/>
    <w:rsid w:val="005E597E"/>
    <w:rsid w:val="005E5D4A"/>
    <w:rsid w:val="005E5F80"/>
    <w:rsid w:val="005E658D"/>
    <w:rsid w:val="005E68A9"/>
    <w:rsid w:val="005E7471"/>
    <w:rsid w:val="005E7481"/>
    <w:rsid w:val="005E794C"/>
    <w:rsid w:val="005E7AAC"/>
    <w:rsid w:val="005E7B00"/>
    <w:rsid w:val="005E7F83"/>
    <w:rsid w:val="005F015A"/>
    <w:rsid w:val="005F0A28"/>
    <w:rsid w:val="005F0E5E"/>
    <w:rsid w:val="005F1AB3"/>
    <w:rsid w:val="005F2D56"/>
    <w:rsid w:val="005F3053"/>
    <w:rsid w:val="005F3E4E"/>
    <w:rsid w:val="005F407A"/>
    <w:rsid w:val="005F4B31"/>
    <w:rsid w:val="005F5235"/>
    <w:rsid w:val="005F5497"/>
    <w:rsid w:val="005F58CA"/>
    <w:rsid w:val="005F5AC4"/>
    <w:rsid w:val="005F6D5A"/>
    <w:rsid w:val="00600535"/>
    <w:rsid w:val="00600A96"/>
    <w:rsid w:val="00600C91"/>
    <w:rsid w:val="006012AD"/>
    <w:rsid w:val="00601F71"/>
    <w:rsid w:val="006020E2"/>
    <w:rsid w:val="00602F37"/>
    <w:rsid w:val="00603BC1"/>
    <w:rsid w:val="00603DAE"/>
    <w:rsid w:val="00605A99"/>
    <w:rsid w:val="006064C7"/>
    <w:rsid w:val="00606D4B"/>
    <w:rsid w:val="00607D97"/>
    <w:rsid w:val="00610794"/>
    <w:rsid w:val="00610BF8"/>
    <w:rsid w:val="00610C63"/>
    <w:rsid w:val="00610CD6"/>
    <w:rsid w:val="006110C0"/>
    <w:rsid w:val="0061117A"/>
    <w:rsid w:val="006114E1"/>
    <w:rsid w:val="00611630"/>
    <w:rsid w:val="006118AC"/>
    <w:rsid w:val="006120C3"/>
    <w:rsid w:val="00612EA6"/>
    <w:rsid w:val="0061312E"/>
    <w:rsid w:val="0061323D"/>
    <w:rsid w:val="00613F77"/>
    <w:rsid w:val="00614341"/>
    <w:rsid w:val="00614357"/>
    <w:rsid w:val="00614D2B"/>
    <w:rsid w:val="00614EAA"/>
    <w:rsid w:val="00614F57"/>
    <w:rsid w:val="006155BC"/>
    <w:rsid w:val="00615FBD"/>
    <w:rsid w:val="00616995"/>
    <w:rsid w:val="00616C7C"/>
    <w:rsid w:val="00617057"/>
    <w:rsid w:val="006175DC"/>
    <w:rsid w:val="006176A5"/>
    <w:rsid w:val="00617CA8"/>
    <w:rsid w:val="00620DEE"/>
    <w:rsid w:val="00621B74"/>
    <w:rsid w:val="00621F92"/>
    <w:rsid w:val="0062280A"/>
    <w:rsid w:val="006228B3"/>
    <w:rsid w:val="0062318B"/>
    <w:rsid w:val="006231E1"/>
    <w:rsid w:val="00623509"/>
    <w:rsid w:val="00623BB7"/>
    <w:rsid w:val="00623FDB"/>
    <w:rsid w:val="00624904"/>
    <w:rsid w:val="00624FC6"/>
    <w:rsid w:val="00625639"/>
    <w:rsid w:val="00625EC3"/>
    <w:rsid w:val="0062618E"/>
    <w:rsid w:val="00626317"/>
    <w:rsid w:val="00626386"/>
    <w:rsid w:val="0062666F"/>
    <w:rsid w:val="00627143"/>
    <w:rsid w:val="0062730F"/>
    <w:rsid w:val="006273A1"/>
    <w:rsid w:val="006275ED"/>
    <w:rsid w:val="00627C21"/>
    <w:rsid w:val="006303C1"/>
    <w:rsid w:val="006305CE"/>
    <w:rsid w:val="00630FA6"/>
    <w:rsid w:val="00631100"/>
    <w:rsid w:val="006311E2"/>
    <w:rsid w:val="00631B33"/>
    <w:rsid w:val="00632188"/>
    <w:rsid w:val="006322FB"/>
    <w:rsid w:val="006337B5"/>
    <w:rsid w:val="006338ED"/>
    <w:rsid w:val="00633BB6"/>
    <w:rsid w:val="0063413C"/>
    <w:rsid w:val="00634144"/>
    <w:rsid w:val="00634B9B"/>
    <w:rsid w:val="00634F13"/>
    <w:rsid w:val="006351FF"/>
    <w:rsid w:val="00635AFD"/>
    <w:rsid w:val="00636A10"/>
    <w:rsid w:val="00636AFA"/>
    <w:rsid w:val="00637BEB"/>
    <w:rsid w:val="00640079"/>
    <w:rsid w:val="006404AA"/>
    <w:rsid w:val="00640D07"/>
    <w:rsid w:val="0064184D"/>
    <w:rsid w:val="00641F71"/>
    <w:rsid w:val="00642156"/>
    <w:rsid w:val="006422CC"/>
    <w:rsid w:val="006431D8"/>
    <w:rsid w:val="006437E0"/>
    <w:rsid w:val="0064385E"/>
    <w:rsid w:val="006444DE"/>
    <w:rsid w:val="00644646"/>
    <w:rsid w:val="00644756"/>
    <w:rsid w:val="00644B3F"/>
    <w:rsid w:val="00644C30"/>
    <w:rsid w:val="00644D13"/>
    <w:rsid w:val="00645672"/>
    <w:rsid w:val="00645979"/>
    <w:rsid w:val="00645B14"/>
    <w:rsid w:val="00645B74"/>
    <w:rsid w:val="006463A1"/>
    <w:rsid w:val="00646769"/>
    <w:rsid w:val="00646A90"/>
    <w:rsid w:val="00646FEF"/>
    <w:rsid w:val="0064723E"/>
    <w:rsid w:val="00647BA5"/>
    <w:rsid w:val="00647CE9"/>
    <w:rsid w:val="006505A7"/>
    <w:rsid w:val="006505F5"/>
    <w:rsid w:val="0065109A"/>
    <w:rsid w:val="006514EB"/>
    <w:rsid w:val="00651D18"/>
    <w:rsid w:val="00652226"/>
    <w:rsid w:val="006522FF"/>
    <w:rsid w:val="006524A5"/>
    <w:rsid w:val="00652C83"/>
    <w:rsid w:val="0065346A"/>
    <w:rsid w:val="006534BA"/>
    <w:rsid w:val="006537FE"/>
    <w:rsid w:val="00653E3F"/>
    <w:rsid w:val="00654014"/>
    <w:rsid w:val="00654746"/>
    <w:rsid w:val="00654CCB"/>
    <w:rsid w:val="0065609A"/>
    <w:rsid w:val="006563C0"/>
    <w:rsid w:val="0065673B"/>
    <w:rsid w:val="006578FA"/>
    <w:rsid w:val="006579F1"/>
    <w:rsid w:val="00657D7A"/>
    <w:rsid w:val="00657EF5"/>
    <w:rsid w:val="006600BA"/>
    <w:rsid w:val="00660A2C"/>
    <w:rsid w:val="00660D00"/>
    <w:rsid w:val="00660E3E"/>
    <w:rsid w:val="00662060"/>
    <w:rsid w:val="0066287C"/>
    <w:rsid w:val="00662E74"/>
    <w:rsid w:val="006637B3"/>
    <w:rsid w:val="00663B00"/>
    <w:rsid w:val="00663ECA"/>
    <w:rsid w:val="006652AB"/>
    <w:rsid w:val="006658C1"/>
    <w:rsid w:val="00665C4E"/>
    <w:rsid w:val="00665F52"/>
    <w:rsid w:val="00666434"/>
    <w:rsid w:val="00667388"/>
    <w:rsid w:val="006674EF"/>
    <w:rsid w:val="00667985"/>
    <w:rsid w:val="006679AB"/>
    <w:rsid w:val="006703ED"/>
    <w:rsid w:val="00672704"/>
    <w:rsid w:val="00673321"/>
    <w:rsid w:val="0067372A"/>
    <w:rsid w:val="00673877"/>
    <w:rsid w:val="006745C6"/>
    <w:rsid w:val="006759AF"/>
    <w:rsid w:val="00676109"/>
    <w:rsid w:val="006762D0"/>
    <w:rsid w:val="006769AF"/>
    <w:rsid w:val="00676D2B"/>
    <w:rsid w:val="006774F0"/>
    <w:rsid w:val="00677ACC"/>
    <w:rsid w:val="00677C8B"/>
    <w:rsid w:val="00677E7D"/>
    <w:rsid w:val="00680C23"/>
    <w:rsid w:val="00680F48"/>
    <w:rsid w:val="006816DB"/>
    <w:rsid w:val="00682733"/>
    <w:rsid w:val="006839F4"/>
    <w:rsid w:val="00683E23"/>
    <w:rsid w:val="00683ED8"/>
    <w:rsid w:val="00684092"/>
    <w:rsid w:val="006842EC"/>
    <w:rsid w:val="0068488E"/>
    <w:rsid w:val="00684C67"/>
    <w:rsid w:val="0068570F"/>
    <w:rsid w:val="00685990"/>
    <w:rsid w:val="00685F21"/>
    <w:rsid w:val="00686038"/>
    <w:rsid w:val="00686AA0"/>
    <w:rsid w:val="00686BD0"/>
    <w:rsid w:val="00686DC4"/>
    <w:rsid w:val="00691264"/>
    <w:rsid w:val="0069144B"/>
    <w:rsid w:val="006921CA"/>
    <w:rsid w:val="00692A44"/>
    <w:rsid w:val="00692F46"/>
    <w:rsid w:val="00693766"/>
    <w:rsid w:val="0069448D"/>
    <w:rsid w:val="00694657"/>
    <w:rsid w:val="00694673"/>
    <w:rsid w:val="0069472C"/>
    <w:rsid w:val="00694B1D"/>
    <w:rsid w:val="00695318"/>
    <w:rsid w:val="00695B38"/>
    <w:rsid w:val="00695F5C"/>
    <w:rsid w:val="00696282"/>
    <w:rsid w:val="00696F69"/>
    <w:rsid w:val="00696FCA"/>
    <w:rsid w:val="006975EB"/>
    <w:rsid w:val="006975F0"/>
    <w:rsid w:val="00697A6A"/>
    <w:rsid w:val="006A01CB"/>
    <w:rsid w:val="006A04E4"/>
    <w:rsid w:val="006A070A"/>
    <w:rsid w:val="006A0EB0"/>
    <w:rsid w:val="006A13C6"/>
    <w:rsid w:val="006A16A2"/>
    <w:rsid w:val="006A16BE"/>
    <w:rsid w:val="006A1A62"/>
    <w:rsid w:val="006A1E83"/>
    <w:rsid w:val="006A30AD"/>
    <w:rsid w:val="006A3281"/>
    <w:rsid w:val="006A39E4"/>
    <w:rsid w:val="006A3F94"/>
    <w:rsid w:val="006A4216"/>
    <w:rsid w:val="006A44DE"/>
    <w:rsid w:val="006A4A5C"/>
    <w:rsid w:val="006A4DF4"/>
    <w:rsid w:val="006A4F5B"/>
    <w:rsid w:val="006A5903"/>
    <w:rsid w:val="006A5BA4"/>
    <w:rsid w:val="006A5BAA"/>
    <w:rsid w:val="006A5D71"/>
    <w:rsid w:val="006A5DC8"/>
    <w:rsid w:val="006A783A"/>
    <w:rsid w:val="006B0D44"/>
    <w:rsid w:val="006B12CB"/>
    <w:rsid w:val="006B1724"/>
    <w:rsid w:val="006B2475"/>
    <w:rsid w:val="006B2614"/>
    <w:rsid w:val="006B3277"/>
    <w:rsid w:val="006B3C20"/>
    <w:rsid w:val="006B4107"/>
    <w:rsid w:val="006B4277"/>
    <w:rsid w:val="006B4888"/>
    <w:rsid w:val="006B4B08"/>
    <w:rsid w:val="006B540C"/>
    <w:rsid w:val="006B5542"/>
    <w:rsid w:val="006B5ADC"/>
    <w:rsid w:val="006B5D9A"/>
    <w:rsid w:val="006B621C"/>
    <w:rsid w:val="006B654D"/>
    <w:rsid w:val="006B6F2D"/>
    <w:rsid w:val="006B73D8"/>
    <w:rsid w:val="006B7CC8"/>
    <w:rsid w:val="006C0623"/>
    <w:rsid w:val="006C0760"/>
    <w:rsid w:val="006C1213"/>
    <w:rsid w:val="006C207A"/>
    <w:rsid w:val="006C23AF"/>
    <w:rsid w:val="006C2575"/>
    <w:rsid w:val="006C2803"/>
    <w:rsid w:val="006C29F8"/>
    <w:rsid w:val="006C2E45"/>
    <w:rsid w:val="006C359C"/>
    <w:rsid w:val="006C3C9A"/>
    <w:rsid w:val="006C409F"/>
    <w:rsid w:val="006C4429"/>
    <w:rsid w:val="006C4433"/>
    <w:rsid w:val="006C44D2"/>
    <w:rsid w:val="006C4A2A"/>
    <w:rsid w:val="006C4C9F"/>
    <w:rsid w:val="006C4D56"/>
    <w:rsid w:val="006C5554"/>
    <w:rsid w:val="006C5579"/>
    <w:rsid w:val="006C6466"/>
    <w:rsid w:val="006C6598"/>
    <w:rsid w:val="006C76AE"/>
    <w:rsid w:val="006C7AB2"/>
    <w:rsid w:val="006D01BE"/>
    <w:rsid w:val="006D05AE"/>
    <w:rsid w:val="006D0806"/>
    <w:rsid w:val="006D0F4F"/>
    <w:rsid w:val="006D1334"/>
    <w:rsid w:val="006D2295"/>
    <w:rsid w:val="006D2665"/>
    <w:rsid w:val="006D2C9E"/>
    <w:rsid w:val="006D36D4"/>
    <w:rsid w:val="006D4CCD"/>
    <w:rsid w:val="006D5B28"/>
    <w:rsid w:val="006D6157"/>
    <w:rsid w:val="006D6169"/>
    <w:rsid w:val="006D69D6"/>
    <w:rsid w:val="006D6A1F"/>
    <w:rsid w:val="006D6D25"/>
    <w:rsid w:val="006D6E8B"/>
    <w:rsid w:val="006D7209"/>
    <w:rsid w:val="006D7517"/>
    <w:rsid w:val="006D7801"/>
    <w:rsid w:val="006D7A22"/>
    <w:rsid w:val="006D7D97"/>
    <w:rsid w:val="006E024D"/>
    <w:rsid w:val="006E05A6"/>
    <w:rsid w:val="006E0770"/>
    <w:rsid w:val="006E11CC"/>
    <w:rsid w:val="006E1244"/>
    <w:rsid w:val="006E1BC7"/>
    <w:rsid w:val="006E1DC9"/>
    <w:rsid w:val="006E1E30"/>
    <w:rsid w:val="006E26E2"/>
    <w:rsid w:val="006E3594"/>
    <w:rsid w:val="006E43BB"/>
    <w:rsid w:val="006E47FD"/>
    <w:rsid w:val="006E484E"/>
    <w:rsid w:val="006E6560"/>
    <w:rsid w:val="006E6A22"/>
    <w:rsid w:val="006E6F73"/>
    <w:rsid w:val="006E737D"/>
    <w:rsid w:val="006E7A90"/>
    <w:rsid w:val="006F010D"/>
    <w:rsid w:val="006F1909"/>
    <w:rsid w:val="006F1A40"/>
    <w:rsid w:val="006F2053"/>
    <w:rsid w:val="006F2401"/>
    <w:rsid w:val="006F3B0E"/>
    <w:rsid w:val="006F3BF8"/>
    <w:rsid w:val="006F443A"/>
    <w:rsid w:val="006F45B0"/>
    <w:rsid w:val="006F4C9D"/>
    <w:rsid w:val="006F605C"/>
    <w:rsid w:val="006F652F"/>
    <w:rsid w:val="00700C53"/>
    <w:rsid w:val="00701714"/>
    <w:rsid w:val="00701807"/>
    <w:rsid w:val="00701D88"/>
    <w:rsid w:val="00701F86"/>
    <w:rsid w:val="00702604"/>
    <w:rsid w:val="00703450"/>
    <w:rsid w:val="00703904"/>
    <w:rsid w:val="00703B23"/>
    <w:rsid w:val="00703B5C"/>
    <w:rsid w:val="00704F86"/>
    <w:rsid w:val="007054EB"/>
    <w:rsid w:val="007056BD"/>
    <w:rsid w:val="00706D61"/>
    <w:rsid w:val="00707030"/>
    <w:rsid w:val="007070D4"/>
    <w:rsid w:val="00707BFA"/>
    <w:rsid w:val="00707DD1"/>
    <w:rsid w:val="00710473"/>
    <w:rsid w:val="00710CA2"/>
    <w:rsid w:val="007113D1"/>
    <w:rsid w:val="007117C7"/>
    <w:rsid w:val="00711950"/>
    <w:rsid w:val="0071303B"/>
    <w:rsid w:val="007131CE"/>
    <w:rsid w:val="0071321F"/>
    <w:rsid w:val="0071325B"/>
    <w:rsid w:val="007136C4"/>
    <w:rsid w:val="00713973"/>
    <w:rsid w:val="007139E4"/>
    <w:rsid w:val="00714219"/>
    <w:rsid w:val="00714BD0"/>
    <w:rsid w:val="00714C03"/>
    <w:rsid w:val="00714EE1"/>
    <w:rsid w:val="00714F79"/>
    <w:rsid w:val="007152FA"/>
    <w:rsid w:val="007157C1"/>
    <w:rsid w:val="007164AF"/>
    <w:rsid w:val="00716C0D"/>
    <w:rsid w:val="007170CA"/>
    <w:rsid w:val="00717468"/>
    <w:rsid w:val="00717F73"/>
    <w:rsid w:val="00720014"/>
    <w:rsid w:val="0072027D"/>
    <w:rsid w:val="00720A24"/>
    <w:rsid w:val="00720AFB"/>
    <w:rsid w:val="00721303"/>
    <w:rsid w:val="00721E2D"/>
    <w:rsid w:val="00721FB6"/>
    <w:rsid w:val="00721FDB"/>
    <w:rsid w:val="007220A5"/>
    <w:rsid w:val="00722755"/>
    <w:rsid w:val="0072299E"/>
    <w:rsid w:val="00722A0C"/>
    <w:rsid w:val="00723608"/>
    <w:rsid w:val="007239DE"/>
    <w:rsid w:val="00724185"/>
    <w:rsid w:val="007242E2"/>
    <w:rsid w:val="00724927"/>
    <w:rsid w:val="0072537F"/>
    <w:rsid w:val="007255A2"/>
    <w:rsid w:val="00726C8A"/>
    <w:rsid w:val="00726C9B"/>
    <w:rsid w:val="007271CE"/>
    <w:rsid w:val="007274DB"/>
    <w:rsid w:val="00727A3C"/>
    <w:rsid w:val="0073055E"/>
    <w:rsid w:val="00730FB2"/>
    <w:rsid w:val="007313C6"/>
    <w:rsid w:val="00732386"/>
    <w:rsid w:val="0073352B"/>
    <w:rsid w:val="007346D5"/>
    <w:rsid w:val="0073471A"/>
    <w:rsid w:val="0073482F"/>
    <w:rsid w:val="00734F0E"/>
    <w:rsid w:val="0073500C"/>
    <w:rsid w:val="007350AC"/>
    <w:rsid w:val="0073514D"/>
    <w:rsid w:val="00735186"/>
    <w:rsid w:val="00735336"/>
    <w:rsid w:val="007357D6"/>
    <w:rsid w:val="00736147"/>
    <w:rsid w:val="00736159"/>
    <w:rsid w:val="00736D46"/>
    <w:rsid w:val="00736F5B"/>
    <w:rsid w:val="007376B9"/>
    <w:rsid w:val="00737A84"/>
    <w:rsid w:val="00737E59"/>
    <w:rsid w:val="00737F00"/>
    <w:rsid w:val="00737F60"/>
    <w:rsid w:val="0073CCC5"/>
    <w:rsid w:val="00740203"/>
    <w:rsid w:val="0074056D"/>
    <w:rsid w:val="007405AF"/>
    <w:rsid w:val="00740DC1"/>
    <w:rsid w:val="00740FB2"/>
    <w:rsid w:val="007411E0"/>
    <w:rsid w:val="00741B38"/>
    <w:rsid w:val="00742214"/>
    <w:rsid w:val="007425CB"/>
    <w:rsid w:val="00742964"/>
    <w:rsid w:val="007429D2"/>
    <w:rsid w:val="00743250"/>
    <w:rsid w:val="00743A24"/>
    <w:rsid w:val="00743BBD"/>
    <w:rsid w:val="0074478E"/>
    <w:rsid w:val="007447F3"/>
    <w:rsid w:val="00744B84"/>
    <w:rsid w:val="00744E1A"/>
    <w:rsid w:val="00745F44"/>
    <w:rsid w:val="0074634B"/>
    <w:rsid w:val="00746D83"/>
    <w:rsid w:val="00746DC3"/>
    <w:rsid w:val="007473A2"/>
    <w:rsid w:val="00747413"/>
    <w:rsid w:val="00747A24"/>
    <w:rsid w:val="007507E0"/>
    <w:rsid w:val="00750887"/>
    <w:rsid w:val="007508B2"/>
    <w:rsid w:val="00750B01"/>
    <w:rsid w:val="00750E8A"/>
    <w:rsid w:val="0075111E"/>
    <w:rsid w:val="007517DB"/>
    <w:rsid w:val="00751B46"/>
    <w:rsid w:val="0075221F"/>
    <w:rsid w:val="00752537"/>
    <w:rsid w:val="007526D4"/>
    <w:rsid w:val="00753F3F"/>
    <w:rsid w:val="007548E6"/>
    <w:rsid w:val="0075499F"/>
    <w:rsid w:val="00754A5B"/>
    <w:rsid w:val="00754B95"/>
    <w:rsid w:val="00754E98"/>
    <w:rsid w:val="00754EBE"/>
    <w:rsid w:val="00755F11"/>
    <w:rsid w:val="0075665B"/>
    <w:rsid w:val="00757A74"/>
    <w:rsid w:val="007601B7"/>
    <w:rsid w:val="00760532"/>
    <w:rsid w:val="00760605"/>
    <w:rsid w:val="00760E81"/>
    <w:rsid w:val="007610E1"/>
    <w:rsid w:val="0076118F"/>
    <w:rsid w:val="0076146F"/>
    <w:rsid w:val="0076205A"/>
    <w:rsid w:val="00762BDE"/>
    <w:rsid w:val="00762F42"/>
    <w:rsid w:val="007630FE"/>
    <w:rsid w:val="00763F75"/>
    <w:rsid w:val="007641BB"/>
    <w:rsid w:val="00764246"/>
    <w:rsid w:val="00764550"/>
    <w:rsid w:val="007648B0"/>
    <w:rsid w:val="00764C6A"/>
    <w:rsid w:val="00765492"/>
    <w:rsid w:val="0076574C"/>
    <w:rsid w:val="00765D5A"/>
    <w:rsid w:val="00765ECE"/>
    <w:rsid w:val="0076616A"/>
    <w:rsid w:val="007661C8"/>
    <w:rsid w:val="007662DB"/>
    <w:rsid w:val="00766A88"/>
    <w:rsid w:val="00766F03"/>
    <w:rsid w:val="007677D3"/>
    <w:rsid w:val="00767C82"/>
    <w:rsid w:val="00770765"/>
    <w:rsid w:val="0077098D"/>
    <w:rsid w:val="00770D90"/>
    <w:rsid w:val="00770EBD"/>
    <w:rsid w:val="00772526"/>
    <w:rsid w:val="00772B55"/>
    <w:rsid w:val="00772C06"/>
    <w:rsid w:val="00773D54"/>
    <w:rsid w:val="00774689"/>
    <w:rsid w:val="007747C4"/>
    <w:rsid w:val="00774E28"/>
    <w:rsid w:val="0077558D"/>
    <w:rsid w:val="00775950"/>
    <w:rsid w:val="00775E1A"/>
    <w:rsid w:val="00775F9B"/>
    <w:rsid w:val="00776732"/>
    <w:rsid w:val="00780224"/>
    <w:rsid w:val="00780CF9"/>
    <w:rsid w:val="00781182"/>
    <w:rsid w:val="00781F80"/>
    <w:rsid w:val="007824CE"/>
    <w:rsid w:val="007824EF"/>
    <w:rsid w:val="00782826"/>
    <w:rsid w:val="0078284E"/>
    <w:rsid w:val="00782F86"/>
    <w:rsid w:val="00783386"/>
    <w:rsid w:val="007834E9"/>
    <w:rsid w:val="00783562"/>
    <w:rsid w:val="00783A83"/>
    <w:rsid w:val="00784F9C"/>
    <w:rsid w:val="00785153"/>
    <w:rsid w:val="00785BF9"/>
    <w:rsid w:val="00785D11"/>
    <w:rsid w:val="007869DD"/>
    <w:rsid w:val="00786A36"/>
    <w:rsid w:val="0078723D"/>
    <w:rsid w:val="0078755B"/>
    <w:rsid w:val="00787BB7"/>
    <w:rsid w:val="00791585"/>
    <w:rsid w:val="00791E25"/>
    <w:rsid w:val="00791F0D"/>
    <w:rsid w:val="00792335"/>
    <w:rsid w:val="007923C2"/>
    <w:rsid w:val="007931FA"/>
    <w:rsid w:val="00793825"/>
    <w:rsid w:val="007968DD"/>
    <w:rsid w:val="00796A2E"/>
    <w:rsid w:val="007A0DB9"/>
    <w:rsid w:val="007A1277"/>
    <w:rsid w:val="007A1DE7"/>
    <w:rsid w:val="007A2714"/>
    <w:rsid w:val="007A2882"/>
    <w:rsid w:val="007A295A"/>
    <w:rsid w:val="007A2ED8"/>
    <w:rsid w:val="007A30CC"/>
    <w:rsid w:val="007A3588"/>
    <w:rsid w:val="007A38F3"/>
    <w:rsid w:val="007A3E80"/>
    <w:rsid w:val="007A47E3"/>
    <w:rsid w:val="007A4861"/>
    <w:rsid w:val="007A48D6"/>
    <w:rsid w:val="007A4DC8"/>
    <w:rsid w:val="007A51A9"/>
    <w:rsid w:val="007A6294"/>
    <w:rsid w:val="007A65B6"/>
    <w:rsid w:val="007A6D3B"/>
    <w:rsid w:val="007A6D8F"/>
    <w:rsid w:val="007A6FEE"/>
    <w:rsid w:val="007A767B"/>
    <w:rsid w:val="007A7B85"/>
    <w:rsid w:val="007A7BBA"/>
    <w:rsid w:val="007B09AA"/>
    <w:rsid w:val="007B0A4A"/>
    <w:rsid w:val="007B0BFB"/>
    <w:rsid w:val="007B0C50"/>
    <w:rsid w:val="007B0DD0"/>
    <w:rsid w:val="007B130B"/>
    <w:rsid w:val="007B14F1"/>
    <w:rsid w:val="007B1EEE"/>
    <w:rsid w:val="007B2146"/>
    <w:rsid w:val="007B2509"/>
    <w:rsid w:val="007B25EC"/>
    <w:rsid w:val="007B36BA"/>
    <w:rsid w:val="007B371D"/>
    <w:rsid w:val="007B3B75"/>
    <w:rsid w:val="007B403B"/>
    <w:rsid w:val="007B4189"/>
    <w:rsid w:val="007B48F9"/>
    <w:rsid w:val="007B51E8"/>
    <w:rsid w:val="007B53EA"/>
    <w:rsid w:val="007B5C8A"/>
    <w:rsid w:val="007B66FA"/>
    <w:rsid w:val="007B6C00"/>
    <w:rsid w:val="007B6CE1"/>
    <w:rsid w:val="007B7266"/>
    <w:rsid w:val="007B73CB"/>
    <w:rsid w:val="007C0360"/>
    <w:rsid w:val="007C1375"/>
    <w:rsid w:val="007C1812"/>
    <w:rsid w:val="007C1A43"/>
    <w:rsid w:val="007C1D3A"/>
    <w:rsid w:val="007C1D95"/>
    <w:rsid w:val="007C2C24"/>
    <w:rsid w:val="007C3305"/>
    <w:rsid w:val="007C3318"/>
    <w:rsid w:val="007C3E19"/>
    <w:rsid w:val="007C4497"/>
    <w:rsid w:val="007C5204"/>
    <w:rsid w:val="007C5B71"/>
    <w:rsid w:val="007C600D"/>
    <w:rsid w:val="007C7CAA"/>
    <w:rsid w:val="007C7D6A"/>
    <w:rsid w:val="007D013B"/>
    <w:rsid w:val="007D02E7"/>
    <w:rsid w:val="007D0951"/>
    <w:rsid w:val="007D0DFE"/>
    <w:rsid w:val="007D151A"/>
    <w:rsid w:val="007D1D75"/>
    <w:rsid w:val="007D2058"/>
    <w:rsid w:val="007D20A2"/>
    <w:rsid w:val="007D2C09"/>
    <w:rsid w:val="007D3015"/>
    <w:rsid w:val="007D3419"/>
    <w:rsid w:val="007D3477"/>
    <w:rsid w:val="007D3944"/>
    <w:rsid w:val="007D3D93"/>
    <w:rsid w:val="007D5A7E"/>
    <w:rsid w:val="007D5C3B"/>
    <w:rsid w:val="007D7132"/>
    <w:rsid w:val="007D718E"/>
    <w:rsid w:val="007D7AFE"/>
    <w:rsid w:val="007E02B3"/>
    <w:rsid w:val="007E0B0C"/>
    <w:rsid w:val="007E0CAA"/>
    <w:rsid w:val="007E0E7A"/>
    <w:rsid w:val="007E0F77"/>
    <w:rsid w:val="007E1801"/>
    <w:rsid w:val="007E19C4"/>
    <w:rsid w:val="007E25ED"/>
    <w:rsid w:val="007E2753"/>
    <w:rsid w:val="007E29AC"/>
    <w:rsid w:val="007E2C66"/>
    <w:rsid w:val="007E3647"/>
    <w:rsid w:val="007E3CC3"/>
    <w:rsid w:val="007E3DD8"/>
    <w:rsid w:val="007E41E6"/>
    <w:rsid w:val="007E43C6"/>
    <w:rsid w:val="007E4B63"/>
    <w:rsid w:val="007E6057"/>
    <w:rsid w:val="007E6402"/>
    <w:rsid w:val="007E6F00"/>
    <w:rsid w:val="007F0C94"/>
    <w:rsid w:val="007F0D20"/>
    <w:rsid w:val="007F14E1"/>
    <w:rsid w:val="007F1EAF"/>
    <w:rsid w:val="007F22A3"/>
    <w:rsid w:val="007F234A"/>
    <w:rsid w:val="007F2DD2"/>
    <w:rsid w:val="007F321A"/>
    <w:rsid w:val="007F353E"/>
    <w:rsid w:val="007F361A"/>
    <w:rsid w:val="007F4396"/>
    <w:rsid w:val="007F6B02"/>
    <w:rsid w:val="007F6CDD"/>
    <w:rsid w:val="007F6E6D"/>
    <w:rsid w:val="007F7B96"/>
    <w:rsid w:val="007F7C13"/>
    <w:rsid w:val="00800042"/>
    <w:rsid w:val="0080013E"/>
    <w:rsid w:val="00801C57"/>
    <w:rsid w:val="00801C6F"/>
    <w:rsid w:val="00801F63"/>
    <w:rsid w:val="00802361"/>
    <w:rsid w:val="00803492"/>
    <w:rsid w:val="0080381B"/>
    <w:rsid w:val="00803EA0"/>
    <w:rsid w:val="00804A52"/>
    <w:rsid w:val="00804CBA"/>
    <w:rsid w:val="00804E0F"/>
    <w:rsid w:val="0080501D"/>
    <w:rsid w:val="008066AE"/>
    <w:rsid w:val="00810239"/>
    <w:rsid w:val="008105BD"/>
    <w:rsid w:val="00811AD3"/>
    <w:rsid w:val="00811B5D"/>
    <w:rsid w:val="00812735"/>
    <w:rsid w:val="00812866"/>
    <w:rsid w:val="00812D37"/>
    <w:rsid w:val="00812E08"/>
    <w:rsid w:val="00813288"/>
    <w:rsid w:val="0081374D"/>
    <w:rsid w:val="00813878"/>
    <w:rsid w:val="00814213"/>
    <w:rsid w:val="00814367"/>
    <w:rsid w:val="0081456B"/>
    <w:rsid w:val="0081521D"/>
    <w:rsid w:val="00815913"/>
    <w:rsid w:val="0081635D"/>
    <w:rsid w:val="008163B4"/>
    <w:rsid w:val="00816614"/>
    <w:rsid w:val="008168FC"/>
    <w:rsid w:val="0081753B"/>
    <w:rsid w:val="00817590"/>
    <w:rsid w:val="00817653"/>
    <w:rsid w:val="008176AE"/>
    <w:rsid w:val="00817885"/>
    <w:rsid w:val="00817E0D"/>
    <w:rsid w:val="00821F7B"/>
    <w:rsid w:val="00822545"/>
    <w:rsid w:val="00822B30"/>
    <w:rsid w:val="008233B0"/>
    <w:rsid w:val="008239E8"/>
    <w:rsid w:val="008240F3"/>
    <w:rsid w:val="008243CF"/>
    <w:rsid w:val="008248B8"/>
    <w:rsid w:val="00825B84"/>
    <w:rsid w:val="00825F1F"/>
    <w:rsid w:val="00826563"/>
    <w:rsid w:val="00826669"/>
    <w:rsid w:val="008279A5"/>
    <w:rsid w:val="008302A2"/>
    <w:rsid w:val="00830438"/>
    <w:rsid w:val="00830996"/>
    <w:rsid w:val="00830A0D"/>
    <w:rsid w:val="008310B2"/>
    <w:rsid w:val="00831486"/>
    <w:rsid w:val="008315A4"/>
    <w:rsid w:val="008318C4"/>
    <w:rsid w:val="00831917"/>
    <w:rsid w:val="00831D48"/>
    <w:rsid w:val="0083285A"/>
    <w:rsid w:val="00832D6C"/>
    <w:rsid w:val="00832DA5"/>
    <w:rsid w:val="00832E97"/>
    <w:rsid w:val="008336B0"/>
    <w:rsid w:val="00833732"/>
    <w:rsid w:val="0083394A"/>
    <w:rsid w:val="008345F1"/>
    <w:rsid w:val="008347D7"/>
    <w:rsid w:val="00834997"/>
    <w:rsid w:val="008357E6"/>
    <w:rsid w:val="00837CAE"/>
    <w:rsid w:val="00840039"/>
    <w:rsid w:val="00840E0A"/>
    <w:rsid w:val="00841277"/>
    <w:rsid w:val="00841417"/>
    <w:rsid w:val="00841A87"/>
    <w:rsid w:val="00842118"/>
    <w:rsid w:val="008423A5"/>
    <w:rsid w:val="008435F5"/>
    <w:rsid w:val="008448F4"/>
    <w:rsid w:val="00844B87"/>
    <w:rsid w:val="00844DF4"/>
    <w:rsid w:val="008453A1"/>
    <w:rsid w:val="008453B3"/>
    <w:rsid w:val="008460C4"/>
    <w:rsid w:val="0084615D"/>
    <w:rsid w:val="00846AE1"/>
    <w:rsid w:val="00846CBD"/>
    <w:rsid w:val="00846E43"/>
    <w:rsid w:val="008474DE"/>
    <w:rsid w:val="0084765B"/>
    <w:rsid w:val="0084765C"/>
    <w:rsid w:val="0084780F"/>
    <w:rsid w:val="00847A7F"/>
    <w:rsid w:val="0085013E"/>
    <w:rsid w:val="00851AA7"/>
    <w:rsid w:val="00851EE2"/>
    <w:rsid w:val="00852869"/>
    <w:rsid w:val="00852D89"/>
    <w:rsid w:val="00852EB7"/>
    <w:rsid w:val="00853009"/>
    <w:rsid w:val="008540FD"/>
    <w:rsid w:val="00854717"/>
    <w:rsid w:val="00854895"/>
    <w:rsid w:val="00855561"/>
    <w:rsid w:val="008555ED"/>
    <w:rsid w:val="008567A8"/>
    <w:rsid w:val="00856A16"/>
    <w:rsid w:val="00856AD9"/>
    <w:rsid w:val="00856F84"/>
    <w:rsid w:val="0085749B"/>
    <w:rsid w:val="00857686"/>
    <w:rsid w:val="00857749"/>
    <w:rsid w:val="00860106"/>
    <w:rsid w:val="00860692"/>
    <w:rsid w:val="00860C61"/>
    <w:rsid w:val="0086116D"/>
    <w:rsid w:val="00862451"/>
    <w:rsid w:val="00862467"/>
    <w:rsid w:val="00862674"/>
    <w:rsid w:val="008632D7"/>
    <w:rsid w:val="00863398"/>
    <w:rsid w:val="008638CB"/>
    <w:rsid w:val="00863E16"/>
    <w:rsid w:val="00865569"/>
    <w:rsid w:val="00865615"/>
    <w:rsid w:val="00865A74"/>
    <w:rsid w:val="00865B07"/>
    <w:rsid w:val="00866753"/>
    <w:rsid w:val="008667EA"/>
    <w:rsid w:val="00866B66"/>
    <w:rsid w:val="00867574"/>
    <w:rsid w:val="00870731"/>
    <w:rsid w:val="0087108F"/>
    <w:rsid w:val="0087131C"/>
    <w:rsid w:val="00871FB9"/>
    <w:rsid w:val="0087243F"/>
    <w:rsid w:val="008724DF"/>
    <w:rsid w:val="0087329C"/>
    <w:rsid w:val="00873333"/>
    <w:rsid w:val="00874E2D"/>
    <w:rsid w:val="00874E3A"/>
    <w:rsid w:val="00874FD7"/>
    <w:rsid w:val="008754B1"/>
    <w:rsid w:val="00875D06"/>
    <w:rsid w:val="00875F2D"/>
    <w:rsid w:val="0087626B"/>
    <w:rsid w:val="0087637F"/>
    <w:rsid w:val="008768AA"/>
    <w:rsid w:val="00876B27"/>
    <w:rsid w:val="00876C73"/>
    <w:rsid w:val="008776A3"/>
    <w:rsid w:val="008807FF"/>
    <w:rsid w:val="00880933"/>
    <w:rsid w:val="00880E48"/>
    <w:rsid w:val="008827FF"/>
    <w:rsid w:val="00882882"/>
    <w:rsid w:val="008829B5"/>
    <w:rsid w:val="00882A55"/>
    <w:rsid w:val="008832EE"/>
    <w:rsid w:val="00883AB8"/>
    <w:rsid w:val="00884366"/>
    <w:rsid w:val="008849D4"/>
    <w:rsid w:val="00884B18"/>
    <w:rsid w:val="0088506F"/>
    <w:rsid w:val="00885241"/>
    <w:rsid w:val="00885C93"/>
    <w:rsid w:val="00886122"/>
    <w:rsid w:val="00886762"/>
    <w:rsid w:val="00887FD5"/>
    <w:rsid w:val="00890B17"/>
    <w:rsid w:val="0089132C"/>
    <w:rsid w:val="008914EC"/>
    <w:rsid w:val="0089197C"/>
    <w:rsid w:val="00891C92"/>
    <w:rsid w:val="0089206B"/>
    <w:rsid w:val="00892200"/>
    <w:rsid w:val="008923BF"/>
    <w:rsid w:val="00892AD5"/>
    <w:rsid w:val="0089370A"/>
    <w:rsid w:val="00893D59"/>
    <w:rsid w:val="00893D8B"/>
    <w:rsid w:val="008946B6"/>
    <w:rsid w:val="00894B60"/>
    <w:rsid w:val="00895362"/>
    <w:rsid w:val="0089552F"/>
    <w:rsid w:val="00895D73"/>
    <w:rsid w:val="00896FBD"/>
    <w:rsid w:val="008970FD"/>
    <w:rsid w:val="0089795F"/>
    <w:rsid w:val="008979CF"/>
    <w:rsid w:val="00897B57"/>
    <w:rsid w:val="00897D6E"/>
    <w:rsid w:val="008A0835"/>
    <w:rsid w:val="008A0DEF"/>
    <w:rsid w:val="008A1076"/>
    <w:rsid w:val="008A1512"/>
    <w:rsid w:val="008A185D"/>
    <w:rsid w:val="008A1BF9"/>
    <w:rsid w:val="008A23B8"/>
    <w:rsid w:val="008A252F"/>
    <w:rsid w:val="008A2E52"/>
    <w:rsid w:val="008A30CC"/>
    <w:rsid w:val="008A31D9"/>
    <w:rsid w:val="008A3EDE"/>
    <w:rsid w:val="008A4BB6"/>
    <w:rsid w:val="008A5258"/>
    <w:rsid w:val="008A5436"/>
    <w:rsid w:val="008A603A"/>
    <w:rsid w:val="008A698E"/>
    <w:rsid w:val="008A6B5A"/>
    <w:rsid w:val="008A6B9D"/>
    <w:rsid w:val="008A6E42"/>
    <w:rsid w:val="008A6E8D"/>
    <w:rsid w:val="008A75AF"/>
    <w:rsid w:val="008B08E7"/>
    <w:rsid w:val="008B0D5E"/>
    <w:rsid w:val="008B16DC"/>
    <w:rsid w:val="008B17E2"/>
    <w:rsid w:val="008B2212"/>
    <w:rsid w:val="008B2577"/>
    <w:rsid w:val="008B2A78"/>
    <w:rsid w:val="008B2B16"/>
    <w:rsid w:val="008B449C"/>
    <w:rsid w:val="008B46CF"/>
    <w:rsid w:val="008B4D46"/>
    <w:rsid w:val="008B4F9C"/>
    <w:rsid w:val="008B6884"/>
    <w:rsid w:val="008B6983"/>
    <w:rsid w:val="008B6BCC"/>
    <w:rsid w:val="008B6FA5"/>
    <w:rsid w:val="008B709E"/>
    <w:rsid w:val="008B71C4"/>
    <w:rsid w:val="008B7394"/>
    <w:rsid w:val="008B76F9"/>
    <w:rsid w:val="008B7748"/>
    <w:rsid w:val="008B7AAB"/>
    <w:rsid w:val="008B7F05"/>
    <w:rsid w:val="008C026C"/>
    <w:rsid w:val="008C0A8B"/>
    <w:rsid w:val="008C0CE8"/>
    <w:rsid w:val="008C0D7F"/>
    <w:rsid w:val="008C1732"/>
    <w:rsid w:val="008C1A3E"/>
    <w:rsid w:val="008C1C48"/>
    <w:rsid w:val="008C1F70"/>
    <w:rsid w:val="008C309A"/>
    <w:rsid w:val="008C40E5"/>
    <w:rsid w:val="008C4A58"/>
    <w:rsid w:val="008C5333"/>
    <w:rsid w:val="008C5D3D"/>
    <w:rsid w:val="008C6450"/>
    <w:rsid w:val="008C6515"/>
    <w:rsid w:val="008C6881"/>
    <w:rsid w:val="008C7520"/>
    <w:rsid w:val="008D0621"/>
    <w:rsid w:val="008D14E5"/>
    <w:rsid w:val="008D213F"/>
    <w:rsid w:val="008D22A6"/>
    <w:rsid w:val="008D2A9D"/>
    <w:rsid w:val="008D2B15"/>
    <w:rsid w:val="008D2C22"/>
    <w:rsid w:val="008D2FFC"/>
    <w:rsid w:val="008D3046"/>
    <w:rsid w:val="008D32B9"/>
    <w:rsid w:val="008D3E54"/>
    <w:rsid w:val="008D433B"/>
    <w:rsid w:val="008D44ED"/>
    <w:rsid w:val="008D4A16"/>
    <w:rsid w:val="008D4D90"/>
    <w:rsid w:val="008D554E"/>
    <w:rsid w:val="008D5B9E"/>
    <w:rsid w:val="008D5E85"/>
    <w:rsid w:val="008D6E5F"/>
    <w:rsid w:val="008D6EE3"/>
    <w:rsid w:val="008D76DF"/>
    <w:rsid w:val="008D795F"/>
    <w:rsid w:val="008E066D"/>
    <w:rsid w:val="008E08AE"/>
    <w:rsid w:val="008E0C4C"/>
    <w:rsid w:val="008E1393"/>
    <w:rsid w:val="008E2289"/>
    <w:rsid w:val="008E2D06"/>
    <w:rsid w:val="008E31BC"/>
    <w:rsid w:val="008E3295"/>
    <w:rsid w:val="008E4B2F"/>
    <w:rsid w:val="008E52CB"/>
    <w:rsid w:val="008E566E"/>
    <w:rsid w:val="008E5A6A"/>
    <w:rsid w:val="008E5D93"/>
    <w:rsid w:val="008E6104"/>
    <w:rsid w:val="008E625C"/>
    <w:rsid w:val="008E6441"/>
    <w:rsid w:val="008E6739"/>
    <w:rsid w:val="008E7407"/>
    <w:rsid w:val="008E764F"/>
    <w:rsid w:val="008E7733"/>
    <w:rsid w:val="008E7AB0"/>
    <w:rsid w:val="008F01E9"/>
    <w:rsid w:val="008F022B"/>
    <w:rsid w:val="008F0331"/>
    <w:rsid w:val="008F0DAA"/>
    <w:rsid w:val="008F1391"/>
    <w:rsid w:val="008F2402"/>
    <w:rsid w:val="008F2A5C"/>
    <w:rsid w:val="008F2BC5"/>
    <w:rsid w:val="008F2D81"/>
    <w:rsid w:val="008F445D"/>
    <w:rsid w:val="008F5CAB"/>
    <w:rsid w:val="008F67C2"/>
    <w:rsid w:val="008F6977"/>
    <w:rsid w:val="008F6DDA"/>
    <w:rsid w:val="008F70DF"/>
    <w:rsid w:val="008F7584"/>
    <w:rsid w:val="008F7A68"/>
    <w:rsid w:val="008F7AA6"/>
    <w:rsid w:val="009000A4"/>
    <w:rsid w:val="009000DD"/>
    <w:rsid w:val="00900311"/>
    <w:rsid w:val="0090047B"/>
    <w:rsid w:val="0090053C"/>
    <w:rsid w:val="0090161A"/>
    <w:rsid w:val="00901C60"/>
    <w:rsid w:val="00901EB6"/>
    <w:rsid w:val="009025A6"/>
    <w:rsid w:val="00902988"/>
    <w:rsid w:val="00904159"/>
    <w:rsid w:val="009041F8"/>
    <w:rsid w:val="009042BB"/>
    <w:rsid w:val="009048D3"/>
    <w:rsid w:val="00904C62"/>
    <w:rsid w:val="009055DF"/>
    <w:rsid w:val="009057B1"/>
    <w:rsid w:val="009059E0"/>
    <w:rsid w:val="009062F9"/>
    <w:rsid w:val="009070ED"/>
    <w:rsid w:val="0090735C"/>
    <w:rsid w:val="00907C69"/>
    <w:rsid w:val="00907CBF"/>
    <w:rsid w:val="00907F74"/>
    <w:rsid w:val="00910605"/>
    <w:rsid w:val="00911B81"/>
    <w:rsid w:val="00911BF1"/>
    <w:rsid w:val="00911F9B"/>
    <w:rsid w:val="00912FE1"/>
    <w:rsid w:val="00913E5A"/>
    <w:rsid w:val="009148F6"/>
    <w:rsid w:val="009152E7"/>
    <w:rsid w:val="0091615D"/>
    <w:rsid w:val="00916212"/>
    <w:rsid w:val="00916700"/>
    <w:rsid w:val="009171AC"/>
    <w:rsid w:val="009176C8"/>
    <w:rsid w:val="009206F4"/>
    <w:rsid w:val="00920798"/>
    <w:rsid w:val="00921657"/>
    <w:rsid w:val="00921685"/>
    <w:rsid w:val="009223C4"/>
    <w:rsid w:val="00922A26"/>
    <w:rsid w:val="00922B5A"/>
    <w:rsid w:val="00922B73"/>
    <w:rsid w:val="00922BA8"/>
    <w:rsid w:val="009236F1"/>
    <w:rsid w:val="009238D9"/>
    <w:rsid w:val="00923AF4"/>
    <w:rsid w:val="00923E76"/>
    <w:rsid w:val="00924685"/>
    <w:rsid w:val="00924DAC"/>
    <w:rsid w:val="00924E09"/>
    <w:rsid w:val="009254E1"/>
    <w:rsid w:val="009256FC"/>
    <w:rsid w:val="00925952"/>
    <w:rsid w:val="0092595F"/>
    <w:rsid w:val="00925ECD"/>
    <w:rsid w:val="00926084"/>
    <w:rsid w:val="0092627B"/>
    <w:rsid w:val="00926867"/>
    <w:rsid w:val="00926F1E"/>
    <w:rsid w:val="00927058"/>
    <w:rsid w:val="00927245"/>
    <w:rsid w:val="009279AB"/>
    <w:rsid w:val="009300E9"/>
    <w:rsid w:val="00930E80"/>
    <w:rsid w:val="0093118E"/>
    <w:rsid w:val="00932214"/>
    <w:rsid w:val="009330A5"/>
    <w:rsid w:val="00933857"/>
    <w:rsid w:val="00934263"/>
    <w:rsid w:val="009346F6"/>
    <w:rsid w:val="00934E97"/>
    <w:rsid w:val="009350A3"/>
    <w:rsid w:val="009356C6"/>
    <w:rsid w:val="0093591D"/>
    <w:rsid w:val="00935A66"/>
    <w:rsid w:val="00935AD4"/>
    <w:rsid w:val="00936914"/>
    <w:rsid w:val="00937052"/>
    <w:rsid w:val="0093720E"/>
    <w:rsid w:val="009374CA"/>
    <w:rsid w:val="009400CB"/>
    <w:rsid w:val="009405F5"/>
    <w:rsid w:val="009406D4"/>
    <w:rsid w:val="00940A58"/>
    <w:rsid w:val="00940F47"/>
    <w:rsid w:val="0094101A"/>
    <w:rsid w:val="00942750"/>
    <w:rsid w:val="009431C7"/>
    <w:rsid w:val="00943631"/>
    <w:rsid w:val="00944229"/>
    <w:rsid w:val="009450CE"/>
    <w:rsid w:val="009459BB"/>
    <w:rsid w:val="00945B04"/>
    <w:rsid w:val="00945BB3"/>
    <w:rsid w:val="00946B26"/>
    <w:rsid w:val="00947179"/>
    <w:rsid w:val="009477DD"/>
    <w:rsid w:val="009479DE"/>
    <w:rsid w:val="00950533"/>
    <w:rsid w:val="00950C42"/>
    <w:rsid w:val="00950DC8"/>
    <w:rsid w:val="009515FA"/>
    <w:rsid w:val="0095164B"/>
    <w:rsid w:val="00951E49"/>
    <w:rsid w:val="00953770"/>
    <w:rsid w:val="00954090"/>
    <w:rsid w:val="009543E9"/>
    <w:rsid w:val="00954B73"/>
    <w:rsid w:val="00954CBB"/>
    <w:rsid w:val="0095553E"/>
    <w:rsid w:val="009562CA"/>
    <w:rsid w:val="0095674D"/>
    <w:rsid w:val="00957223"/>
    <w:rsid w:val="00957249"/>
    <w:rsid w:val="009573E7"/>
    <w:rsid w:val="00957483"/>
    <w:rsid w:val="0096041E"/>
    <w:rsid w:val="00960B8C"/>
    <w:rsid w:val="00960FEF"/>
    <w:rsid w:val="00961D05"/>
    <w:rsid w:val="0096276B"/>
    <w:rsid w:val="00962D94"/>
    <w:rsid w:val="00963415"/>
    <w:rsid w:val="00963E05"/>
    <w:rsid w:val="009649A7"/>
    <w:rsid w:val="00964A45"/>
    <w:rsid w:val="00964C2F"/>
    <w:rsid w:val="00965367"/>
    <w:rsid w:val="009653DC"/>
    <w:rsid w:val="009656CE"/>
    <w:rsid w:val="00965ECC"/>
    <w:rsid w:val="009662EE"/>
    <w:rsid w:val="0096647A"/>
    <w:rsid w:val="009664A9"/>
    <w:rsid w:val="00966AC4"/>
    <w:rsid w:val="00966D04"/>
    <w:rsid w:val="009670C5"/>
    <w:rsid w:val="00967781"/>
    <w:rsid w:val="00967843"/>
    <w:rsid w:val="00967CE1"/>
    <w:rsid w:val="00967D54"/>
    <w:rsid w:val="00970129"/>
    <w:rsid w:val="00970792"/>
    <w:rsid w:val="009707C1"/>
    <w:rsid w:val="00970E39"/>
    <w:rsid w:val="00971028"/>
    <w:rsid w:val="009715D9"/>
    <w:rsid w:val="00971A40"/>
    <w:rsid w:val="00972E3F"/>
    <w:rsid w:val="00972F15"/>
    <w:rsid w:val="00973559"/>
    <w:rsid w:val="00973A1A"/>
    <w:rsid w:val="00973A20"/>
    <w:rsid w:val="00973B10"/>
    <w:rsid w:val="00973D2C"/>
    <w:rsid w:val="00973FDC"/>
    <w:rsid w:val="009743C0"/>
    <w:rsid w:val="00975379"/>
    <w:rsid w:val="0097557E"/>
    <w:rsid w:val="00975F17"/>
    <w:rsid w:val="0097665B"/>
    <w:rsid w:val="00976922"/>
    <w:rsid w:val="00976A07"/>
    <w:rsid w:val="00976AC3"/>
    <w:rsid w:val="00976D6A"/>
    <w:rsid w:val="00976E9A"/>
    <w:rsid w:val="009777CB"/>
    <w:rsid w:val="00977E0A"/>
    <w:rsid w:val="00980540"/>
    <w:rsid w:val="009806F3"/>
    <w:rsid w:val="00980CBC"/>
    <w:rsid w:val="00981101"/>
    <w:rsid w:val="00982DCB"/>
    <w:rsid w:val="00983FA4"/>
    <w:rsid w:val="009842A0"/>
    <w:rsid w:val="00984C93"/>
    <w:rsid w:val="00985806"/>
    <w:rsid w:val="00985C28"/>
    <w:rsid w:val="0098682A"/>
    <w:rsid w:val="00987778"/>
    <w:rsid w:val="00987AB9"/>
    <w:rsid w:val="0099098D"/>
    <w:rsid w:val="00990EE6"/>
    <w:rsid w:val="00991667"/>
    <w:rsid w:val="00992239"/>
    <w:rsid w:val="0099231F"/>
    <w:rsid w:val="009928E8"/>
    <w:rsid w:val="00992AB2"/>
    <w:rsid w:val="0099315D"/>
    <w:rsid w:val="009931E7"/>
    <w:rsid w:val="00993B84"/>
    <w:rsid w:val="00993EE3"/>
    <w:rsid w:val="00994175"/>
    <w:rsid w:val="0099511C"/>
    <w:rsid w:val="0099527C"/>
    <w:rsid w:val="009952AD"/>
    <w:rsid w:val="0099568A"/>
    <w:rsid w:val="00995935"/>
    <w:rsid w:val="00995E26"/>
    <w:rsid w:val="00996483"/>
    <w:rsid w:val="00996745"/>
    <w:rsid w:val="00996F5A"/>
    <w:rsid w:val="00997622"/>
    <w:rsid w:val="00997845"/>
    <w:rsid w:val="00997A40"/>
    <w:rsid w:val="00997E0E"/>
    <w:rsid w:val="009A024B"/>
    <w:rsid w:val="009A06FF"/>
    <w:rsid w:val="009A0A8E"/>
    <w:rsid w:val="009A142A"/>
    <w:rsid w:val="009A1516"/>
    <w:rsid w:val="009A203C"/>
    <w:rsid w:val="009A23D4"/>
    <w:rsid w:val="009A2644"/>
    <w:rsid w:val="009A2B5B"/>
    <w:rsid w:val="009A3157"/>
    <w:rsid w:val="009A3204"/>
    <w:rsid w:val="009A35B8"/>
    <w:rsid w:val="009A3A47"/>
    <w:rsid w:val="009A3ADB"/>
    <w:rsid w:val="009A3B8E"/>
    <w:rsid w:val="009A3C10"/>
    <w:rsid w:val="009A3F5F"/>
    <w:rsid w:val="009A413C"/>
    <w:rsid w:val="009A44AE"/>
    <w:rsid w:val="009A4B02"/>
    <w:rsid w:val="009A5048"/>
    <w:rsid w:val="009A5625"/>
    <w:rsid w:val="009A5FC1"/>
    <w:rsid w:val="009A6075"/>
    <w:rsid w:val="009A68FD"/>
    <w:rsid w:val="009A6BC7"/>
    <w:rsid w:val="009A71B8"/>
    <w:rsid w:val="009A72B1"/>
    <w:rsid w:val="009A73A6"/>
    <w:rsid w:val="009A77D7"/>
    <w:rsid w:val="009B00E6"/>
    <w:rsid w:val="009B01E2"/>
    <w:rsid w:val="009B041A"/>
    <w:rsid w:val="009B0560"/>
    <w:rsid w:val="009B18FF"/>
    <w:rsid w:val="009B1D11"/>
    <w:rsid w:val="009B3665"/>
    <w:rsid w:val="009B4031"/>
    <w:rsid w:val="009B40FC"/>
    <w:rsid w:val="009B42A3"/>
    <w:rsid w:val="009B46FE"/>
    <w:rsid w:val="009B48CC"/>
    <w:rsid w:val="009B49B4"/>
    <w:rsid w:val="009B4D1B"/>
    <w:rsid w:val="009B5C31"/>
    <w:rsid w:val="009B6B0A"/>
    <w:rsid w:val="009B7637"/>
    <w:rsid w:val="009B78E2"/>
    <w:rsid w:val="009C0D4F"/>
    <w:rsid w:val="009C0D6B"/>
    <w:rsid w:val="009C111C"/>
    <w:rsid w:val="009C129E"/>
    <w:rsid w:val="009C14FD"/>
    <w:rsid w:val="009C1871"/>
    <w:rsid w:val="009C2F7A"/>
    <w:rsid w:val="009C3071"/>
    <w:rsid w:val="009C32EA"/>
    <w:rsid w:val="009C34A8"/>
    <w:rsid w:val="009C37C3"/>
    <w:rsid w:val="009C5077"/>
    <w:rsid w:val="009C560D"/>
    <w:rsid w:val="009C5980"/>
    <w:rsid w:val="009C5C93"/>
    <w:rsid w:val="009C5D1F"/>
    <w:rsid w:val="009C5D3E"/>
    <w:rsid w:val="009C5EBF"/>
    <w:rsid w:val="009C66A9"/>
    <w:rsid w:val="009C6774"/>
    <w:rsid w:val="009C67AE"/>
    <w:rsid w:val="009C7C86"/>
    <w:rsid w:val="009D0A11"/>
    <w:rsid w:val="009D0A3E"/>
    <w:rsid w:val="009D1495"/>
    <w:rsid w:val="009D1936"/>
    <w:rsid w:val="009D262D"/>
    <w:rsid w:val="009D2713"/>
    <w:rsid w:val="009D2FF7"/>
    <w:rsid w:val="009D3CA3"/>
    <w:rsid w:val="009D4200"/>
    <w:rsid w:val="009D4398"/>
    <w:rsid w:val="009D473B"/>
    <w:rsid w:val="009D5486"/>
    <w:rsid w:val="009D5BF9"/>
    <w:rsid w:val="009D5E35"/>
    <w:rsid w:val="009D61A6"/>
    <w:rsid w:val="009D693A"/>
    <w:rsid w:val="009D6BE3"/>
    <w:rsid w:val="009D6E94"/>
    <w:rsid w:val="009D7E78"/>
    <w:rsid w:val="009E049B"/>
    <w:rsid w:val="009E0D7C"/>
    <w:rsid w:val="009E2642"/>
    <w:rsid w:val="009E28BD"/>
    <w:rsid w:val="009E2CF6"/>
    <w:rsid w:val="009E2EFC"/>
    <w:rsid w:val="009E3486"/>
    <w:rsid w:val="009E375C"/>
    <w:rsid w:val="009E4601"/>
    <w:rsid w:val="009E463F"/>
    <w:rsid w:val="009E4F67"/>
    <w:rsid w:val="009E5493"/>
    <w:rsid w:val="009E5CB0"/>
    <w:rsid w:val="009E5CFB"/>
    <w:rsid w:val="009E615B"/>
    <w:rsid w:val="009E716A"/>
    <w:rsid w:val="009E7602"/>
    <w:rsid w:val="009E7884"/>
    <w:rsid w:val="009E788A"/>
    <w:rsid w:val="009E7AE3"/>
    <w:rsid w:val="009F07C3"/>
    <w:rsid w:val="009F0CCB"/>
    <w:rsid w:val="009F0E08"/>
    <w:rsid w:val="009F1B46"/>
    <w:rsid w:val="009F20B5"/>
    <w:rsid w:val="009F27ED"/>
    <w:rsid w:val="009F2840"/>
    <w:rsid w:val="009F2A84"/>
    <w:rsid w:val="009F2AFA"/>
    <w:rsid w:val="009F2B44"/>
    <w:rsid w:val="009F3979"/>
    <w:rsid w:val="009F3B9B"/>
    <w:rsid w:val="009F50F3"/>
    <w:rsid w:val="009F58A7"/>
    <w:rsid w:val="009F5C3B"/>
    <w:rsid w:val="009F5E3E"/>
    <w:rsid w:val="009F5FFA"/>
    <w:rsid w:val="009F6A03"/>
    <w:rsid w:val="009F6D59"/>
    <w:rsid w:val="009F7437"/>
    <w:rsid w:val="009F7647"/>
    <w:rsid w:val="009F7A9C"/>
    <w:rsid w:val="009F7F5E"/>
    <w:rsid w:val="00A016AB"/>
    <w:rsid w:val="00A01F31"/>
    <w:rsid w:val="00A01FB5"/>
    <w:rsid w:val="00A0243B"/>
    <w:rsid w:val="00A02537"/>
    <w:rsid w:val="00A02542"/>
    <w:rsid w:val="00A027DC"/>
    <w:rsid w:val="00A03089"/>
    <w:rsid w:val="00A030E1"/>
    <w:rsid w:val="00A04D6C"/>
    <w:rsid w:val="00A04F20"/>
    <w:rsid w:val="00A0518F"/>
    <w:rsid w:val="00A051C1"/>
    <w:rsid w:val="00A0538D"/>
    <w:rsid w:val="00A055F0"/>
    <w:rsid w:val="00A057A8"/>
    <w:rsid w:val="00A05CAE"/>
    <w:rsid w:val="00A060BE"/>
    <w:rsid w:val="00A0667C"/>
    <w:rsid w:val="00A06696"/>
    <w:rsid w:val="00A07367"/>
    <w:rsid w:val="00A073EB"/>
    <w:rsid w:val="00A073FE"/>
    <w:rsid w:val="00A077E4"/>
    <w:rsid w:val="00A079AE"/>
    <w:rsid w:val="00A07ABA"/>
    <w:rsid w:val="00A07AD5"/>
    <w:rsid w:val="00A07B71"/>
    <w:rsid w:val="00A1006B"/>
    <w:rsid w:val="00A100D0"/>
    <w:rsid w:val="00A10BAC"/>
    <w:rsid w:val="00A10D1D"/>
    <w:rsid w:val="00A11D14"/>
    <w:rsid w:val="00A12190"/>
    <w:rsid w:val="00A122DF"/>
    <w:rsid w:val="00A125FE"/>
    <w:rsid w:val="00A129F2"/>
    <w:rsid w:val="00A132B1"/>
    <w:rsid w:val="00A138BA"/>
    <w:rsid w:val="00A159C3"/>
    <w:rsid w:val="00A15A54"/>
    <w:rsid w:val="00A166AC"/>
    <w:rsid w:val="00A1676F"/>
    <w:rsid w:val="00A17350"/>
    <w:rsid w:val="00A17387"/>
    <w:rsid w:val="00A1763D"/>
    <w:rsid w:val="00A17CEC"/>
    <w:rsid w:val="00A20061"/>
    <w:rsid w:val="00A205E1"/>
    <w:rsid w:val="00A20E6B"/>
    <w:rsid w:val="00A21018"/>
    <w:rsid w:val="00A2128D"/>
    <w:rsid w:val="00A21384"/>
    <w:rsid w:val="00A21B97"/>
    <w:rsid w:val="00A22067"/>
    <w:rsid w:val="00A2220A"/>
    <w:rsid w:val="00A232EE"/>
    <w:rsid w:val="00A2344F"/>
    <w:rsid w:val="00A235B7"/>
    <w:rsid w:val="00A23712"/>
    <w:rsid w:val="00A237A3"/>
    <w:rsid w:val="00A23C21"/>
    <w:rsid w:val="00A24603"/>
    <w:rsid w:val="00A247B4"/>
    <w:rsid w:val="00A2535F"/>
    <w:rsid w:val="00A25ECB"/>
    <w:rsid w:val="00A262AC"/>
    <w:rsid w:val="00A265B4"/>
    <w:rsid w:val="00A26603"/>
    <w:rsid w:val="00A27966"/>
    <w:rsid w:val="00A27EF0"/>
    <w:rsid w:val="00A300A2"/>
    <w:rsid w:val="00A3030B"/>
    <w:rsid w:val="00A3070B"/>
    <w:rsid w:val="00A30F50"/>
    <w:rsid w:val="00A310BF"/>
    <w:rsid w:val="00A32248"/>
    <w:rsid w:val="00A32B6E"/>
    <w:rsid w:val="00A33115"/>
    <w:rsid w:val="00A33252"/>
    <w:rsid w:val="00A33969"/>
    <w:rsid w:val="00A33FCF"/>
    <w:rsid w:val="00A344DD"/>
    <w:rsid w:val="00A36A65"/>
    <w:rsid w:val="00A375FE"/>
    <w:rsid w:val="00A376CB"/>
    <w:rsid w:val="00A37B6F"/>
    <w:rsid w:val="00A37D25"/>
    <w:rsid w:val="00A40142"/>
    <w:rsid w:val="00A41031"/>
    <w:rsid w:val="00A42361"/>
    <w:rsid w:val="00A42F80"/>
    <w:rsid w:val="00A439E2"/>
    <w:rsid w:val="00A439FD"/>
    <w:rsid w:val="00A43BCD"/>
    <w:rsid w:val="00A44131"/>
    <w:rsid w:val="00A4574C"/>
    <w:rsid w:val="00A45E09"/>
    <w:rsid w:val="00A467FB"/>
    <w:rsid w:val="00A4694D"/>
    <w:rsid w:val="00A46A7E"/>
    <w:rsid w:val="00A46BFE"/>
    <w:rsid w:val="00A471C0"/>
    <w:rsid w:val="00A47701"/>
    <w:rsid w:val="00A47C2C"/>
    <w:rsid w:val="00A50114"/>
    <w:rsid w:val="00A50B20"/>
    <w:rsid w:val="00A51380"/>
    <w:rsid w:val="00A51390"/>
    <w:rsid w:val="00A52D57"/>
    <w:rsid w:val="00A538D5"/>
    <w:rsid w:val="00A53C55"/>
    <w:rsid w:val="00A542CD"/>
    <w:rsid w:val="00A5476E"/>
    <w:rsid w:val="00A54A70"/>
    <w:rsid w:val="00A54FF6"/>
    <w:rsid w:val="00A5532E"/>
    <w:rsid w:val="00A5575E"/>
    <w:rsid w:val="00A56293"/>
    <w:rsid w:val="00A56491"/>
    <w:rsid w:val="00A56666"/>
    <w:rsid w:val="00A5761E"/>
    <w:rsid w:val="00A60D13"/>
    <w:rsid w:val="00A60F09"/>
    <w:rsid w:val="00A61099"/>
    <w:rsid w:val="00A61B44"/>
    <w:rsid w:val="00A626CD"/>
    <w:rsid w:val="00A626E9"/>
    <w:rsid w:val="00A62D69"/>
    <w:rsid w:val="00A63AAA"/>
    <w:rsid w:val="00A63DAD"/>
    <w:rsid w:val="00A64058"/>
    <w:rsid w:val="00A6437E"/>
    <w:rsid w:val="00A6459B"/>
    <w:rsid w:val="00A6475A"/>
    <w:rsid w:val="00A64EB5"/>
    <w:rsid w:val="00A650AD"/>
    <w:rsid w:val="00A65610"/>
    <w:rsid w:val="00A65F7A"/>
    <w:rsid w:val="00A66205"/>
    <w:rsid w:val="00A66474"/>
    <w:rsid w:val="00A6685C"/>
    <w:rsid w:val="00A669C6"/>
    <w:rsid w:val="00A66FD9"/>
    <w:rsid w:val="00A6720B"/>
    <w:rsid w:val="00A6759E"/>
    <w:rsid w:val="00A67C27"/>
    <w:rsid w:val="00A701D3"/>
    <w:rsid w:val="00A7129B"/>
    <w:rsid w:val="00A7223D"/>
    <w:rsid w:val="00A72455"/>
    <w:rsid w:val="00A72745"/>
    <w:rsid w:val="00A739C4"/>
    <w:rsid w:val="00A73E6A"/>
    <w:rsid w:val="00A74635"/>
    <w:rsid w:val="00A75813"/>
    <w:rsid w:val="00A758CE"/>
    <w:rsid w:val="00A759C2"/>
    <w:rsid w:val="00A76445"/>
    <w:rsid w:val="00A76CCE"/>
    <w:rsid w:val="00A76EFC"/>
    <w:rsid w:val="00A76F13"/>
    <w:rsid w:val="00A7762C"/>
    <w:rsid w:val="00A777CB"/>
    <w:rsid w:val="00A80643"/>
    <w:rsid w:val="00A806A3"/>
    <w:rsid w:val="00A80DF0"/>
    <w:rsid w:val="00A81705"/>
    <w:rsid w:val="00A819B3"/>
    <w:rsid w:val="00A81D29"/>
    <w:rsid w:val="00A826A6"/>
    <w:rsid w:val="00A830CC"/>
    <w:rsid w:val="00A834B5"/>
    <w:rsid w:val="00A845DE"/>
    <w:rsid w:val="00A857A0"/>
    <w:rsid w:val="00A86800"/>
    <w:rsid w:val="00A86CF6"/>
    <w:rsid w:val="00A86D07"/>
    <w:rsid w:val="00A86D57"/>
    <w:rsid w:val="00A8737B"/>
    <w:rsid w:val="00A87B5E"/>
    <w:rsid w:val="00A87D50"/>
    <w:rsid w:val="00A90778"/>
    <w:rsid w:val="00A908F8"/>
    <w:rsid w:val="00A909B9"/>
    <w:rsid w:val="00A91010"/>
    <w:rsid w:val="00A91509"/>
    <w:rsid w:val="00A920D9"/>
    <w:rsid w:val="00A9348A"/>
    <w:rsid w:val="00A9461D"/>
    <w:rsid w:val="00A94791"/>
    <w:rsid w:val="00A95042"/>
    <w:rsid w:val="00A9510E"/>
    <w:rsid w:val="00A9582D"/>
    <w:rsid w:val="00A958D2"/>
    <w:rsid w:val="00A95BCD"/>
    <w:rsid w:val="00A9681B"/>
    <w:rsid w:val="00A970BA"/>
    <w:rsid w:val="00A97344"/>
    <w:rsid w:val="00A97F29"/>
    <w:rsid w:val="00AA0189"/>
    <w:rsid w:val="00AA16EB"/>
    <w:rsid w:val="00AA1721"/>
    <w:rsid w:val="00AA181A"/>
    <w:rsid w:val="00AA1F0D"/>
    <w:rsid w:val="00AA26C6"/>
    <w:rsid w:val="00AA2C11"/>
    <w:rsid w:val="00AA2FC0"/>
    <w:rsid w:val="00AA471D"/>
    <w:rsid w:val="00AA51A5"/>
    <w:rsid w:val="00AA5B1E"/>
    <w:rsid w:val="00AA645E"/>
    <w:rsid w:val="00AA702E"/>
    <w:rsid w:val="00AA71A6"/>
    <w:rsid w:val="00AA7211"/>
    <w:rsid w:val="00AA7397"/>
    <w:rsid w:val="00AA7D26"/>
    <w:rsid w:val="00AA7DF3"/>
    <w:rsid w:val="00AB029B"/>
    <w:rsid w:val="00AB0964"/>
    <w:rsid w:val="00AB0A9C"/>
    <w:rsid w:val="00AB0C88"/>
    <w:rsid w:val="00AB16DC"/>
    <w:rsid w:val="00AB2172"/>
    <w:rsid w:val="00AB283A"/>
    <w:rsid w:val="00AB2AB8"/>
    <w:rsid w:val="00AB2D61"/>
    <w:rsid w:val="00AB2F1A"/>
    <w:rsid w:val="00AB3891"/>
    <w:rsid w:val="00AB3B06"/>
    <w:rsid w:val="00AB3C7C"/>
    <w:rsid w:val="00AB3D8D"/>
    <w:rsid w:val="00AB3FA9"/>
    <w:rsid w:val="00AB41E8"/>
    <w:rsid w:val="00AB4A9E"/>
    <w:rsid w:val="00AB4F51"/>
    <w:rsid w:val="00AB5011"/>
    <w:rsid w:val="00AB5088"/>
    <w:rsid w:val="00AB5254"/>
    <w:rsid w:val="00AB580D"/>
    <w:rsid w:val="00AB67C4"/>
    <w:rsid w:val="00AB6F1D"/>
    <w:rsid w:val="00AB6FC5"/>
    <w:rsid w:val="00AB73F0"/>
    <w:rsid w:val="00AB7B62"/>
    <w:rsid w:val="00AC0F0B"/>
    <w:rsid w:val="00AC10B6"/>
    <w:rsid w:val="00AC13EC"/>
    <w:rsid w:val="00AC145B"/>
    <w:rsid w:val="00AC2102"/>
    <w:rsid w:val="00AC24C1"/>
    <w:rsid w:val="00AC2655"/>
    <w:rsid w:val="00AC4A45"/>
    <w:rsid w:val="00AC4AE2"/>
    <w:rsid w:val="00AC5329"/>
    <w:rsid w:val="00AC540B"/>
    <w:rsid w:val="00AC5C32"/>
    <w:rsid w:val="00AC67A5"/>
    <w:rsid w:val="00AC6BF2"/>
    <w:rsid w:val="00AC6F2D"/>
    <w:rsid w:val="00AC6FC2"/>
    <w:rsid w:val="00AC730D"/>
    <w:rsid w:val="00AC7368"/>
    <w:rsid w:val="00AD0C7B"/>
    <w:rsid w:val="00AD0C90"/>
    <w:rsid w:val="00AD0FEF"/>
    <w:rsid w:val="00AD1267"/>
    <w:rsid w:val="00AD16B9"/>
    <w:rsid w:val="00AD218D"/>
    <w:rsid w:val="00AD22CB"/>
    <w:rsid w:val="00AD261F"/>
    <w:rsid w:val="00AD3071"/>
    <w:rsid w:val="00AD4164"/>
    <w:rsid w:val="00AD4E43"/>
    <w:rsid w:val="00AD5837"/>
    <w:rsid w:val="00AD5B1E"/>
    <w:rsid w:val="00AD6813"/>
    <w:rsid w:val="00AD6D7E"/>
    <w:rsid w:val="00AD7045"/>
    <w:rsid w:val="00AD724A"/>
    <w:rsid w:val="00AE0611"/>
    <w:rsid w:val="00AE1630"/>
    <w:rsid w:val="00AE2F21"/>
    <w:rsid w:val="00AE377D"/>
    <w:rsid w:val="00AE3B34"/>
    <w:rsid w:val="00AE3BD4"/>
    <w:rsid w:val="00AE3C8A"/>
    <w:rsid w:val="00AE515E"/>
    <w:rsid w:val="00AE5C09"/>
    <w:rsid w:val="00AE5E29"/>
    <w:rsid w:val="00AE604E"/>
    <w:rsid w:val="00AE66C9"/>
    <w:rsid w:val="00AE66DA"/>
    <w:rsid w:val="00AE6CD4"/>
    <w:rsid w:val="00AE6F13"/>
    <w:rsid w:val="00AF0EBA"/>
    <w:rsid w:val="00AF1BAE"/>
    <w:rsid w:val="00AF203A"/>
    <w:rsid w:val="00AF2612"/>
    <w:rsid w:val="00AF26E7"/>
    <w:rsid w:val="00AF2A2A"/>
    <w:rsid w:val="00AF309F"/>
    <w:rsid w:val="00AF311A"/>
    <w:rsid w:val="00AF32DA"/>
    <w:rsid w:val="00AF3B0F"/>
    <w:rsid w:val="00AF401F"/>
    <w:rsid w:val="00AF47F0"/>
    <w:rsid w:val="00AF5452"/>
    <w:rsid w:val="00AF630F"/>
    <w:rsid w:val="00AF634A"/>
    <w:rsid w:val="00AF64C5"/>
    <w:rsid w:val="00AF68B8"/>
    <w:rsid w:val="00AF6BA8"/>
    <w:rsid w:val="00AF6C26"/>
    <w:rsid w:val="00AF76FC"/>
    <w:rsid w:val="00B0167D"/>
    <w:rsid w:val="00B026D9"/>
    <w:rsid w:val="00B02C8A"/>
    <w:rsid w:val="00B03B35"/>
    <w:rsid w:val="00B04737"/>
    <w:rsid w:val="00B0479A"/>
    <w:rsid w:val="00B0483C"/>
    <w:rsid w:val="00B050F8"/>
    <w:rsid w:val="00B052A0"/>
    <w:rsid w:val="00B0593F"/>
    <w:rsid w:val="00B05F60"/>
    <w:rsid w:val="00B05FDC"/>
    <w:rsid w:val="00B064D3"/>
    <w:rsid w:val="00B0685F"/>
    <w:rsid w:val="00B069AA"/>
    <w:rsid w:val="00B07284"/>
    <w:rsid w:val="00B104B0"/>
    <w:rsid w:val="00B10D03"/>
    <w:rsid w:val="00B10D68"/>
    <w:rsid w:val="00B110BB"/>
    <w:rsid w:val="00B119A0"/>
    <w:rsid w:val="00B123B0"/>
    <w:rsid w:val="00B12B89"/>
    <w:rsid w:val="00B12C34"/>
    <w:rsid w:val="00B12DE8"/>
    <w:rsid w:val="00B1343A"/>
    <w:rsid w:val="00B13D2F"/>
    <w:rsid w:val="00B13DEF"/>
    <w:rsid w:val="00B1418D"/>
    <w:rsid w:val="00B14334"/>
    <w:rsid w:val="00B1461D"/>
    <w:rsid w:val="00B15689"/>
    <w:rsid w:val="00B15AF3"/>
    <w:rsid w:val="00B1769B"/>
    <w:rsid w:val="00B1793C"/>
    <w:rsid w:val="00B179CC"/>
    <w:rsid w:val="00B17FBD"/>
    <w:rsid w:val="00B21789"/>
    <w:rsid w:val="00B218F2"/>
    <w:rsid w:val="00B21DF8"/>
    <w:rsid w:val="00B21E09"/>
    <w:rsid w:val="00B22E72"/>
    <w:rsid w:val="00B22F28"/>
    <w:rsid w:val="00B2334A"/>
    <w:rsid w:val="00B234E8"/>
    <w:rsid w:val="00B23509"/>
    <w:rsid w:val="00B23B37"/>
    <w:rsid w:val="00B23BAD"/>
    <w:rsid w:val="00B252B7"/>
    <w:rsid w:val="00B265B6"/>
    <w:rsid w:val="00B269C3"/>
    <w:rsid w:val="00B26AA6"/>
    <w:rsid w:val="00B26AF3"/>
    <w:rsid w:val="00B26EE0"/>
    <w:rsid w:val="00B2710A"/>
    <w:rsid w:val="00B271BE"/>
    <w:rsid w:val="00B3088C"/>
    <w:rsid w:val="00B315A6"/>
    <w:rsid w:val="00B31813"/>
    <w:rsid w:val="00B326EF"/>
    <w:rsid w:val="00B32D6A"/>
    <w:rsid w:val="00B33365"/>
    <w:rsid w:val="00B33431"/>
    <w:rsid w:val="00B334B1"/>
    <w:rsid w:val="00B344A4"/>
    <w:rsid w:val="00B34C2A"/>
    <w:rsid w:val="00B34D1E"/>
    <w:rsid w:val="00B351FA"/>
    <w:rsid w:val="00B353B5"/>
    <w:rsid w:val="00B35DFB"/>
    <w:rsid w:val="00B36C1D"/>
    <w:rsid w:val="00B37924"/>
    <w:rsid w:val="00B37DB4"/>
    <w:rsid w:val="00B37EF7"/>
    <w:rsid w:val="00B40160"/>
    <w:rsid w:val="00B4022E"/>
    <w:rsid w:val="00B40294"/>
    <w:rsid w:val="00B42554"/>
    <w:rsid w:val="00B44AAD"/>
    <w:rsid w:val="00B44BE7"/>
    <w:rsid w:val="00B461EA"/>
    <w:rsid w:val="00B4702C"/>
    <w:rsid w:val="00B4781E"/>
    <w:rsid w:val="00B47D39"/>
    <w:rsid w:val="00B504F8"/>
    <w:rsid w:val="00B506A3"/>
    <w:rsid w:val="00B506B4"/>
    <w:rsid w:val="00B50B41"/>
    <w:rsid w:val="00B51959"/>
    <w:rsid w:val="00B54597"/>
    <w:rsid w:val="00B54680"/>
    <w:rsid w:val="00B55BAB"/>
    <w:rsid w:val="00B55BF3"/>
    <w:rsid w:val="00B55C78"/>
    <w:rsid w:val="00B55F08"/>
    <w:rsid w:val="00B57B36"/>
    <w:rsid w:val="00B57E6F"/>
    <w:rsid w:val="00B60A40"/>
    <w:rsid w:val="00B60DC2"/>
    <w:rsid w:val="00B61386"/>
    <w:rsid w:val="00B61A06"/>
    <w:rsid w:val="00B61B2B"/>
    <w:rsid w:val="00B61BBD"/>
    <w:rsid w:val="00B61DF4"/>
    <w:rsid w:val="00B61E97"/>
    <w:rsid w:val="00B6216F"/>
    <w:rsid w:val="00B623C3"/>
    <w:rsid w:val="00B629CC"/>
    <w:rsid w:val="00B632DC"/>
    <w:rsid w:val="00B63C6A"/>
    <w:rsid w:val="00B63D1E"/>
    <w:rsid w:val="00B63F79"/>
    <w:rsid w:val="00B64976"/>
    <w:rsid w:val="00B64E79"/>
    <w:rsid w:val="00B65BBE"/>
    <w:rsid w:val="00B65FEF"/>
    <w:rsid w:val="00B669FB"/>
    <w:rsid w:val="00B67630"/>
    <w:rsid w:val="00B678ED"/>
    <w:rsid w:val="00B70153"/>
    <w:rsid w:val="00B7098E"/>
    <w:rsid w:val="00B70D00"/>
    <w:rsid w:val="00B70D03"/>
    <w:rsid w:val="00B7105D"/>
    <w:rsid w:val="00B71233"/>
    <w:rsid w:val="00B71AA6"/>
    <w:rsid w:val="00B726B4"/>
    <w:rsid w:val="00B7285B"/>
    <w:rsid w:val="00B72FEF"/>
    <w:rsid w:val="00B74047"/>
    <w:rsid w:val="00B741FE"/>
    <w:rsid w:val="00B743E7"/>
    <w:rsid w:val="00B748DA"/>
    <w:rsid w:val="00B74A72"/>
    <w:rsid w:val="00B74AC3"/>
    <w:rsid w:val="00B74E7E"/>
    <w:rsid w:val="00B74EA9"/>
    <w:rsid w:val="00B7586A"/>
    <w:rsid w:val="00B75EB4"/>
    <w:rsid w:val="00B76129"/>
    <w:rsid w:val="00B76B55"/>
    <w:rsid w:val="00B76E0C"/>
    <w:rsid w:val="00B77765"/>
    <w:rsid w:val="00B8028E"/>
    <w:rsid w:val="00B807D8"/>
    <w:rsid w:val="00B80ACF"/>
    <w:rsid w:val="00B81386"/>
    <w:rsid w:val="00B818E7"/>
    <w:rsid w:val="00B82407"/>
    <w:rsid w:val="00B82649"/>
    <w:rsid w:val="00B826AB"/>
    <w:rsid w:val="00B8277D"/>
    <w:rsid w:val="00B843F2"/>
    <w:rsid w:val="00B84F7C"/>
    <w:rsid w:val="00B8530F"/>
    <w:rsid w:val="00B85501"/>
    <w:rsid w:val="00B8686D"/>
    <w:rsid w:val="00B901A5"/>
    <w:rsid w:val="00B90F7D"/>
    <w:rsid w:val="00B9236D"/>
    <w:rsid w:val="00B923C9"/>
    <w:rsid w:val="00B92657"/>
    <w:rsid w:val="00B9279E"/>
    <w:rsid w:val="00B9343F"/>
    <w:rsid w:val="00B93EB4"/>
    <w:rsid w:val="00B93F69"/>
    <w:rsid w:val="00B9455E"/>
    <w:rsid w:val="00B952CD"/>
    <w:rsid w:val="00B95427"/>
    <w:rsid w:val="00B95D0D"/>
    <w:rsid w:val="00B960AA"/>
    <w:rsid w:val="00B97372"/>
    <w:rsid w:val="00BA023D"/>
    <w:rsid w:val="00BA1245"/>
    <w:rsid w:val="00BA1558"/>
    <w:rsid w:val="00BA2136"/>
    <w:rsid w:val="00BA26A8"/>
    <w:rsid w:val="00BA4337"/>
    <w:rsid w:val="00BA4D18"/>
    <w:rsid w:val="00BA5002"/>
    <w:rsid w:val="00BA5163"/>
    <w:rsid w:val="00BA5B97"/>
    <w:rsid w:val="00BA60E4"/>
    <w:rsid w:val="00BA6193"/>
    <w:rsid w:val="00BA69DB"/>
    <w:rsid w:val="00BA6E88"/>
    <w:rsid w:val="00BA719A"/>
    <w:rsid w:val="00BB175D"/>
    <w:rsid w:val="00BB1DDC"/>
    <w:rsid w:val="00BB2888"/>
    <w:rsid w:val="00BB46AB"/>
    <w:rsid w:val="00BB4C11"/>
    <w:rsid w:val="00BB4D7A"/>
    <w:rsid w:val="00BB528B"/>
    <w:rsid w:val="00BB5891"/>
    <w:rsid w:val="00BB5977"/>
    <w:rsid w:val="00BB59BC"/>
    <w:rsid w:val="00BB5DA3"/>
    <w:rsid w:val="00BB6BED"/>
    <w:rsid w:val="00BB724A"/>
    <w:rsid w:val="00BB7391"/>
    <w:rsid w:val="00BB74FA"/>
    <w:rsid w:val="00BB798A"/>
    <w:rsid w:val="00BB7F9C"/>
    <w:rsid w:val="00BC0266"/>
    <w:rsid w:val="00BC0E21"/>
    <w:rsid w:val="00BC0F71"/>
    <w:rsid w:val="00BC131F"/>
    <w:rsid w:val="00BC1FDD"/>
    <w:rsid w:val="00BC24F4"/>
    <w:rsid w:val="00BC2867"/>
    <w:rsid w:val="00BC306F"/>
    <w:rsid w:val="00BC30C9"/>
    <w:rsid w:val="00BC3C66"/>
    <w:rsid w:val="00BC4AB3"/>
    <w:rsid w:val="00BC4C0C"/>
    <w:rsid w:val="00BC5477"/>
    <w:rsid w:val="00BC5B0B"/>
    <w:rsid w:val="00BC5E6A"/>
    <w:rsid w:val="00BC6807"/>
    <w:rsid w:val="00BC6977"/>
    <w:rsid w:val="00BC6DA3"/>
    <w:rsid w:val="00BC7D4F"/>
    <w:rsid w:val="00BC7EE1"/>
    <w:rsid w:val="00BD035E"/>
    <w:rsid w:val="00BD077D"/>
    <w:rsid w:val="00BD0816"/>
    <w:rsid w:val="00BD0DBF"/>
    <w:rsid w:val="00BD18F5"/>
    <w:rsid w:val="00BD36AE"/>
    <w:rsid w:val="00BD413F"/>
    <w:rsid w:val="00BD48D1"/>
    <w:rsid w:val="00BD5B17"/>
    <w:rsid w:val="00BD6987"/>
    <w:rsid w:val="00BD7048"/>
    <w:rsid w:val="00BD7803"/>
    <w:rsid w:val="00BE1334"/>
    <w:rsid w:val="00BE1D4F"/>
    <w:rsid w:val="00BE252F"/>
    <w:rsid w:val="00BE25DF"/>
    <w:rsid w:val="00BE293B"/>
    <w:rsid w:val="00BE2AAD"/>
    <w:rsid w:val="00BE361A"/>
    <w:rsid w:val="00BE3E58"/>
    <w:rsid w:val="00BE49A2"/>
    <w:rsid w:val="00BE4ACF"/>
    <w:rsid w:val="00BE50FB"/>
    <w:rsid w:val="00BE5626"/>
    <w:rsid w:val="00BE56AB"/>
    <w:rsid w:val="00BE57C0"/>
    <w:rsid w:val="00BE5B71"/>
    <w:rsid w:val="00BE5DBF"/>
    <w:rsid w:val="00BE60C0"/>
    <w:rsid w:val="00BE68B4"/>
    <w:rsid w:val="00BE7BB2"/>
    <w:rsid w:val="00BF03CF"/>
    <w:rsid w:val="00BF1530"/>
    <w:rsid w:val="00BF1C73"/>
    <w:rsid w:val="00BF2359"/>
    <w:rsid w:val="00BF319A"/>
    <w:rsid w:val="00BF33FB"/>
    <w:rsid w:val="00BF377F"/>
    <w:rsid w:val="00BF3A6E"/>
    <w:rsid w:val="00BF3A96"/>
    <w:rsid w:val="00BF528E"/>
    <w:rsid w:val="00BF5B14"/>
    <w:rsid w:val="00BF5D63"/>
    <w:rsid w:val="00BF5EF7"/>
    <w:rsid w:val="00C00978"/>
    <w:rsid w:val="00C00BC2"/>
    <w:rsid w:val="00C01616"/>
    <w:rsid w:val="00C0162B"/>
    <w:rsid w:val="00C018F2"/>
    <w:rsid w:val="00C01D75"/>
    <w:rsid w:val="00C01F10"/>
    <w:rsid w:val="00C02004"/>
    <w:rsid w:val="00C022EC"/>
    <w:rsid w:val="00C02EC1"/>
    <w:rsid w:val="00C031C7"/>
    <w:rsid w:val="00C033B3"/>
    <w:rsid w:val="00C03518"/>
    <w:rsid w:val="00C038DC"/>
    <w:rsid w:val="00C03AC7"/>
    <w:rsid w:val="00C03AD5"/>
    <w:rsid w:val="00C043CD"/>
    <w:rsid w:val="00C0511D"/>
    <w:rsid w:val="00C059F5"/>
    <w:rsid w:val="00C05BE3"/>
    <w:rsid w:val="00C05D1C"/>
    <w:rsid w:val="00C062C2"/>
    <w:rsid w:val="00C06461"/>
    <w:rsid w:val="00C0646F"/>
    <w:rsid w:val="00C068ED"/>
    <w:rsid w:val="00C071BA"/>
    <w:rsid w:val="00C0791E"/>
    <w:rsid w:val="00C107C0"/>
    <w:rsid w:val="00C11B8A"/>
    <w:rsid w:val="00C11DC2"/>
    <w:rsid w:val="00C12107"/>
    <w:rsid w:val="00C12972"/>
    <w:rsid w:val="00C13A2F"/>
    <w:rsid w:val="00C13BD8"/>
    <w:rsid w:val="00C140D0"/>
    <w:rsid w:val="00C14165"/>
    <w:rsid w:val="00C14461"/>
    <w:rsid w:val="00C14E34"/>
    <w:rsid w:val="00C1523F"/>
    <w:rsid w:val="00C1660E"/>
    <w:rsid w:val="00C17A87"/>
    <w:rsid w:val="00C20219"/>
    <w:rsid w:val="00C2038E"/>
    <w:rsid w:val="00C21190"/>
    <w:rsid w:val="00C22651"/>
    <w:rsid w:val="00C22E0C"/>
    <w:rsid w:val="00C22FB6"/>
    <w:rsid w:val="00C2301F"/>
    <w:rsid w:val="00C23642"/>
    <w:rsid w:val="00C23B54"/>
    <w:rsid w:val="00C23C25"/>
    <w:rsid w:val="00C23CF9"/>
    <w:rsid w:val="00C24049"/>
    <w:rsid w:val="00C2420F"/>
    <w:rsid w:val="00C24B61"/>
    <w:rsid w:val="00C25EF4"/>
    <w:rsid w:val="00C2668C"/>
    <w:rsid w:val="00C26A08"/>
    <w:rsid w:val="00C27273"/>
    <w:rsid w:val="00C27819"/>
    <w:rsid w:val="00C307E8"/>
    <w:rsid w:val="00C317A6"/>
    <w:rsid w:val="00C31B66"/>
    <w:rsid w:val="00C31DC6"/>
    <w:rsid w:val="00C31F1F"/>
    <w:rsid w:val="00C3216D"/>
    <w:rsid w:val="00C325F5"/>
    <w:rsid w:val="00C3261D"/>
    <w:rsid w:val="00C328FC"/>
    <w:rsid w:val="00C33ACB"/>
    <w:rsid w:val="00C33FD3"/>
    <w:rsid w:val="00C3412F"/>
    <w:rsid w:val="00C345B1"/>
    <w:rsid w:val="00C349F9"/>
    <w:rsid w:val="00C35369"/>
    <w:rsid w:val="00C35693"/>
    <w:rsid w:val="00C35C5B"/>
    <w:rsid w:val="00C35D38"/>
    <w:rsid w:val="00C35FE8"/>
    <w:rsid w:val="00C3607B"/>
    <w:rsid w:val="00C372AB"/>
    <w:rsid w:val="00C3764E"/>
    <w:rsid w:val="00C378FB"/>
    <w:rsid w:val="00C40142"/>
    <w:rsid w:val="00C40690"/>
    <w:rsid w:val="00C41C8F"/>
    <w:rsid w:val="00C42129"/>
    <w:rsid w:val="00C42218"/>
    <w:rsid w:val="00C42442"/>
    <w:rsid w:val="00C426D0"/>
    <w:rsid w:val="00C434AE"/>
    <w:rsid w:val="00C440D8"/>
    <w:rsid w:val="00C44718"/>
    <w:rsid w:val="00C448FD"/>
    <w:rsid w:val="00C4707C"/>
    <w:rsid w:val="00C47176"/>
    <w:rsid w:val="00C479F4"/>
    <w:rsid w:val="00C500FE"/>
    <w:rsid w:val="00C50446"/>
    <w:rsid w:val="00C5073A"/>
    <w:rsid w:val="00C50DBD"/>
    <w:rsid w:val="00C51BFE"/>
    <w:rsid w:val="00C52481"/>
    <w:rsid w:val="00C524A6"/>
    <w:rsid w:val="00C52C3C"/>
    <w:rsid w:val="00C53353"/>
    <w:rsid w:val="00C54714"/>
    <w:rsid w:val="00C551A7"/>
    <w:rsid w:val="00C5551F"/>
    <w:rsid w:val="00C55AAA"/>
    <w:rsid w:val="00C55D11"/>
    <w:rsid w:val="00C55F03"/>
    <w:rsid w:val="00C568F1"/>
    <w:rsid w:val="00C569C2"/>
    <w:rsid w:val="00C57182"/>
    <w:rsid w:val="00C57863"/>
    <w:rsid w:val="00C600B0"/>
    <w:rsid w:val="00C6024F"/>
    <w:rsid w:val="00C6068F"/>
    <w:rsid w:val="00C61066"/>
    <w:rsid w:val="00C61198"/>
    <w:rsid w:val="00C61788"/>
    <w:rsid w:val="00C61CED"/>
    <w:rsid w:val="00C62A98"/>
    <w:rsid w:val="00C633BC"/>
    <w:rsid w:val="00C636D1"/>
    <w:rsid w:val="00C63FA4"/>
    <w:rsid w:val="00C640AF"/>
    <w:rsid w:val="00C64138"/>
    <w:rsid w:val="00C64B94"/>
    <w:rsid w:val="00C64BF7"/>
    <w:rsid w:val="00C655FD"/>
    <w:rsid w:val="00C65FFA"/>
    <w:rsid w:val="00C667A1"/>
    <w:rsid w:val="00C669D0"/>
    <w:rsid w:val="00C66C8E"/>
    <w:rsid w:val="00C67642"/>
    <w:rsid w:val="00C6773D"/>
    <w:rsid w:val="00C678F2"/>
    <w:rsid w:val="00C70B6F"/>
    <w:rsid w:val="00C70D94"/>
    <w:rsid w:val="00C70DBE"/>
    <w:rsid w:val="00C7154B"/>
    <w:rsid w:val="00C71626"/>
    <w:rsid w:val="00C716EC"/>
    <w:rsid w:val="00C71719"/>
    <w:rsid w:val="00C720B4"/>
    <w:rsid w:val="00C72176"/>
    <w:rsid w:val="00C72BA2"/>
    <w:rsid w:val="00C72FA0"/>
    <w:rsid w:val="00C73936"/>
    <w:rsid w:val="00C73F5E"/>
    <w:rsid w:val="00C74516"/>
    <w:rsid w:val="00C74AB9"/>
    <w:rsid w:val="00C75407"/>
    <w:rsid w:val="00C757A7"/>
    <w:rsid w:val="00C75D4C"/>
    <w:rsid w:val="00C7605D"/>
    <w:rsid w:val="00C7654D"/>
    <w:rsid w:val="00C76F03"/>
    <w:rsid w:val="00C8060B"/>
    <w:rsid w:val="00C80979"/>
    <w:rsid w:val="00C82474"/>
    <w:rsid w:val="00C826F9"/>
    <w:rsid w:val="00C82890"/>
    <w:rsid w:val="00C82F60"/>
    <w:rsid w:val="00C83F29"/>
    <w:rsid w:val="00C841C6"/>
    <w:rsid w:val="00C84CC6"/>
    <w:rsid w:val="00C84D66"/>
    <w:rsid w:val="00C84DF6"/>
    <w:rsid w:val="00C8513D"/>
    <w:rsid w:val="00C85A07"/>
    <w:rsid w:val="00C85C7A"/>
    <w:rsid w:val="00C85E48"/>
    <w:rsid w:val="00C864BF"/>
    <w:rsid w:val="00C868EC"/>
    <w:rsid w:val="00C870A8"/>
    <w:rsid w:val="00C8731E"/>
    <w:rsid w:val="00C8759B"/>
    <w:rsid w:val="00C875A0"/>
    <w:rsid w:val="00C875B8"/>
    <w:rsid w:val="00C87C68"/>
    <w:rsid w:val="00C87F79"/>
    <w:rsid w:val="00C901F0"/>
    <w:rsid w:val="00C90350"/>
    <w:rsid w:val="00C90E49"/>
    <w:rsid w:val="00C91BAC"/>
    <w:rsid w:val="00C91E10"/>
    <w:rsid w:val="00C91E54"/>
    <w:rsid w:val="00C9203C"/>
    <w:rsid w:val="00C92268"/>
    <w:rsid w:val="00C926A0"/>
    <w:rsid w:val="00C92912"/>
    <w:rsid w:val="00C93750"/>
    <w:rsid w:val="00C93B6C"/>
    <w:rsid w:val="00C94434"/>
    <w:rsid w:val="00C9447B"/>
    <w:rsid w:val="00C94727"/>
    <w:rsid w:val="00C94CB1"/>
    <w:rsid w:val="00C94E09"/>
    <w:rsid w:val="00C95DE5"/>
    <w:rsid w:val="00C96A19"/>
    <w:rsid w:val="00C96A51"/>
    <w:rsid w:val="00C96AA6"/>
    <w:rsid w:val="00CA0733"/>
    <w:rsid w:val="00CA0A8A"/>
    <w:rsid w:val="00CA0D75"/>
    <w:rsid w:val="00CA14B5"/>
    <w:rsid w:val="00CA1C95"/>
    <w:rsid w:val="00CA2024"/>
    <w:rsid w:val="00CA28C6"/>
    <w:rsid w:val="00CA29C0"/>
    <w:rsid w:val="00CA2D0E"/>
    <w:rsid w:val="00CA2F70"/>
    <w:rsid w:val="00CA3C87"/>
    <w:rsid w:val="00CA4282"/>
    <w:rsid w:val="00CA49C9"/>
    <w:rsid w:val="00CA5A9C"/>
    <w:rsid w:val="00CA60F2"/>
    <w:rsid w:val="00CA6596"/>
    <w:rsid w:val="00CA6687"/>
    <w:rsid w:val="00CA7682"/>
    <w:rsid w:val="00CA7A39"/>
    <w:rsid w:val="00CA7A84"/>
    <w:rsid w:val="00CA7AB1"/>
    <w:rsid w:val="00CB0319"/>
    <w:rsid w:val="00CB03A2"/>
    <w:rsid w:val="00CB0EE9"/>
    <w:rsid w:val="00CB106D"/>
    <w:rsid w:val="00CB1147"/>
    <w:rsid w:val="00CB203F"/>
    <w:rsid w:val="00CB2342"/>
    <w:rsid w:val="00CB23BE"/>
    <w:rsid w:val="00CB3FC2"/>
    <w:rsid w:val="00CB46C4"/>
    <w:rsid w:val="00CB49AE"/>
    <w:rsid w:val="00CB4F32"/>
    <w:rsid w:val="00CB555D"/>
    <w:rsid w:val="00CB75D6"/>
    <w:rsid w:val="00CC001B"/>
    <w:rsid w:val="00CC0A70"/>
    <w:rsid w:val="00CC0CB0"/>
    <w:rsid w:val="00CC0E23"/>
    <w:rsid w:val="00CC11A4"/>
    <w:rsid w:val="00CC19B7"/>
    <w:rsid w:val="00CC1AE9"/>
    <w:rsid w:val="00CC20D6"/>
    <w:rsid w:val="00CC4014"/>
    <w:rsid w:val="00CC44FD"/>
    <w:rsid w:val="00CC49A3"/>
    <w:rsid w:val="00CC4BBE"/>
    <w:rsid w:val="00CC4BED"/>
    <w:rsid w:val="00CC4C20"/>
    <w:rsid w:val="00CC5A43"/>
    <w:rsid w:val="00CC6187"/>
    <w:rsid w:val="00CC63E7"/>
    <w:rsid w:val="00CC6857"/>
    <w:rsid w:val="00CC6EF8"/>
    <w:rsid w:val="00CC7E74"/>
    <w:rsid w:val="00CD01A2"/>
    <w:rsid w:val="00CD11DE"/>
    <w:rsid w:val="00CD1D73"/>
    <w:rsid w:val="00CD1EEE"/>
    <w:rsid w:val="00CD2010"/>
    <w:rsid w:val="00CD24CF"/>
    <w:rsid w:val="00CD24E1"/>
    <w:rsid w:val="00CD2E32"/>
    <w:rsid w:val="00CD33C4"/>
    <w:rsid w:val="00CD3517"/>
    <w:rsid w:val="00CD3BDF"/>
    <w:rsid w:val="00CD3F54"/>
    <w:rsid w:val="00CD427B"/>
    <w:rsid w:val="00CD4FAD"/>
    <w:rsid w:val="00CD5828"/>
    <w:rsid w:val="00CD5FE2"/>
    <w:rsid w:val="00CD602E"/>
    <w:rsid w:val="00CD67B1"/>
    <w:rsid w:val="00CD6CDC"/>
    <w:rsid w:val="00CD6DD0"/>
    <w:rsid w:val="00CD6E70"/>
    <w:rsid w:val="00CD730B"/>
    <w:rsid w:val="00CD7947"/>
    <w:rsid w:val="00CE069F"/>
    <w:rsid w:val="00CE0787"/>
    <w:rsid w:val="00CE0880"/>
    <w:rsid w:val="00CE0F9C"/>
    <w:rsid w:val="00CE118F"/>
    <w:rsid w:val="00CE17C2"/>
    <w:rsid w:val="00CE2001"/>
    <w:rsid w:val="00CE2011"/>
    <w:rsid w:val="00CE2270"/>
    <w:rsid w:val="00CE2637"/>
    <w:rsid w:val="00CE26C7"/>
    <w:rsid w:val="00CE2783"/>
    <w:rsid w:val="00CE2BE5"/>
    <w:rsid w:val="00CE2D0B"/>
    <w:rsid w:val="00CE2E06"/>
    <w:rsid w:val="00CE3628"/>
    <w:rsid w:val="00CE38A1"/>
    <w:rsid w:val="00CE3C2B"/>
    <w:rsid w:val="00CE478F"/>
    <w:rsid w:val="00CE4BE9"/>
    <w:rsid w:val="00CE6228"/>
    <w:rsid w:val="00CE62A7"/>
    <w:rsid w:val="00CE6382"/>
    <w:rsid w:val="00CE66BE"/>
    <w:rsid w:val="00CE6A03"/>
    <w:rsid w:val="00CE6B2B"/>
    <w:rsid w:val="00CE7030"/>
    <w:rsid w:val="00CE7428"/>
    <w:rsid w:val="00CE7C68"/>
    <w:rsid w:val="00CF019A"/>
    <w:rsid w:val="00CF11CC"/>
    <w:rsid w:val="00CF1295"/>
    <w:rsid w:val="00CF1BF1"/>
    <w:rsid w:val="00CF1C33"/>
    <w:rsid w:val="00CF1E58"/>
    <w:rsid w:val="00CF1E7D"/>
    <w:rsid w:val="00CF2389"/>
    <w:rsid w:val="00CF2426"/>
    <w:rsid w:val="00CF3C59"/>
    <w:rsid w:val="00CF3F52"/>
    <w:rsid w:val="00CF4E41"/>
    <w:rsid w:val="00CF52FE"/>
    <w:rsid w:val="00CF5760"/>
    <w:rsid w:val="00CF5C03"/>
    <w:rsid w:val="00CF5C45"/>
    <w:rsid w:val="00CF77A2"/>
    <w:rsid w:val="00CF781C"/>
    <w:rsid w:val="00CF7EC3"/>
    <w:rsid w:val="00D00627"/>
    <w:rsid w:val="00D0081B"/>
    <w:rsid w:val="00D00B9D"/>
    <w:rsid w:val="00D02046"/>
    <w:rsid w:val="00D02A9A"/>
    <w:rsid w:val="00D02B4C"/>
    <w:rsid w:val="00D02C07"/>
    <w:rsid w:val="00D03200"/>
    <w:rsid w:val="00D036A8"/>
    <w:rsid w:val="00D03B50"/>
    <w:rsid w:val="00D040C4"/>
    <w:rsid w:val="00D0431F"/>
    <w:rsid w:val="00D04B77"/>
    <w:rsid w:val="00D04E86"/>
    <w:rsid w:val="00D0551B"/>
    <w:rsid w:val="00D06138"/>
    <w:rsid w:val="00D063D6"/>
    <w:rsid w:val="00D0664D"/>
    <w:rsid w:val="00D071FE"/>
    <w:rsid w:val="00D10B44"/>
    <w:rsid w:val="00D10CA2"/>
    <w:rsid w:val="00D11960"/>
    <w:rsid w:val="00D12059"/>
    <w:rsid w:val="00D122C4"/>
    <w:rsid w:val="00D12B8D"/>
    <w:rsid w:val="00D139F1"/>
    <w:rsid w:val="00D14377"/>
    <w:rsid w:val="00D1472D"/>
    <w:rsid w:val="00D14DD3"/>
    <w:rsid w:val="00D14FCF"/>
    <w:rsid w:val="00D154BF"/>
    <w:rsid w:val="00D15FB9"/>
    <w:rsid w:val="00D16A3E"/>
    <w:rsid w:val="00D16BEC"/>
    <w:rsid w:val="00D17A21"/>
    <w:rsid w:val="00D17AF5"/>
    <w:rsid w:val="00D17EFD"/>
    <w:rsid w:val="00D20A8A"/>
    <w:rsid w:val="00D20AD1"/>
    <w:rsid w:val="00D20DBA"/>
    <w:rsid w:val="00D20DCD"/>
    <w:rsid w:val="00D21672"/>
    <w:rsid w:val="00D21DE6"/>
    <w:rsid w:val="00D2210A"/>
    <w:rsid w:val="00D226DD"/>
    <w:rsid w:val="00D2292C"/>
    <w:rsid w:val="00D22FAE"/>
    <w:rsid w:val="00D23903"/>
    <w:rsid w:val="00D23E33"/>
    <w:rsid w:val="00D2469A"/>
    <w:rsid w:val="00D25266"/>
    <w:rsid w:val="00D2582C"/>
    <w:rsid w:val="00D26194"/>
    <w:rsid w:val="00D26460"/>
    <w:rsid w:val="00D267B5"/>
    <w:rsid w:val="00D2688D"/>
    <w:rsid w:val="00D271AF"/>
    <w:rsid w:val="00D304FB"/>
    <w:rsid w:val="00D30A05"/>
    <w:rsid w:val="00D30C18"/>
    <w:rsid w:val="00D31CEE"/>
    <w:rsid w:val="00D31F5D"/>
    <w:rsid w:val="00D321E2"/>
    <w:rsid w:val="00D328F3"/>
    <w:rsid w:val="00D32A1B"/>
    <w:rsid w:val="00D32C70"/>
    <w:rsid w:val="00D333D6"/>
    <w:rsid w:val="00D343C8"/>
    <w:rsid w:val="00D34DE8"/>
    <w:rsid w:val="00D34E77"/>
    <w:rsid w:val="00D34EED"/>
    <w:rsid w:val="00D35191"/>
    <w:rsid w:val="00D35913"/>
    <w:rsid w:val="00D36936"/>
    <w:rsid w:val="00D36B67"/>
    <w:rsid w:val="00D370AE"/>
    <w:rsid w:val="00D371F5"/>
    <w:rsid w:val="00D401A0"/>
    <w:rsid w:val="00D407C0"/>
    <w:rsid w:val="00D40CE8"/>
    <w:rsid w:val="00D41DED"/>
    <w:rsid w:val="00D42268"/>
    <w:rsid w:val="00D42A69"/>
    <w:rsid w:val="00D436F2"/>
    <w:rsid w:val="00D43752"/>
    <w:rsid w:val="00D43BAC"/>
    <w:rsid w:val="00D43D5B"/>
    <w:rsid w:val="00D43E08"/>
    <w:rsid w:val="00D43F8E"/>
    <w:rsid w:val="00D43FD8"/>
    <w:rsid w:val="00D4478C"/>
    <w:rsid w:val="00D4507D"/>
    <w:rsid w:val="00D4520D"/>
    <w:rsid w:val="00D4592F"/>
    <w:rsid w:val="00D45C4F"/>
    <w:rsid w:val="00D45C99"/>
    <w:rsid w:val="00D4602C"/>
    <w:rsid w:val="00D46139"/>
    <w:rsid w:val="00D46424"/>
    <w:rsid w:val="00D46AB1"/>
    <w:rsid w:val="00D46B7E"/>
    <w:rsid w:val="00D47695"/>
    <w:rsid w:val="00D47A7B"/>
    <w:rsid w:val="00D47D67"/>
    <w:rsid w:val="00D47F67"/>
    <w:rsid w:val="00D508A4"/>
    <w:rsid w:val="00D512F5"/>
    <w:rsid w:val="00D51EB1"/>
    <w:rsid w:val="00D52960"/>
    <w:rsid w:val="00D5387E"/>
    <w:rsid w:val="00D53924"/>
    <w:rsid w:val="00D53E8C"/>
    <w:rsid w:val="00D549AF"/>
    <w:rsid w:val="00D5570C"/>
    <w:rsid w:val="00D56333"/>
    <w:rsid w:val="00D57216"/>
    <w:rsid w:val="00D57C84"/>
    <w:rsid w:val="00D6057D"/>
    <w:rsid w:val="00D60EE8"/>
    <w:rsid w:val="00D614DD"/>
    <w:rsid w:val="00D61F76"/>
    <w:rsid w:val="00D625B9"/>
    <w:rsid w:val="00D6278D"/>
    <w:rsid w:val="00D62ECD"/>
    <w:rsid w:val="00D62FB3"/>
    <w:rsid w:val="00D63328"/>
    <w:rsid w:val="00D64417"/>
    <w:rsid w:val="00D644A8"/>
    <w:rsid w:val="00D65213"/>
    <w:rsid w:val="00D65283"/>
    <w:rsid w:val="00D65D5B"/>
    <w:rsid w:val="00D66B2E"/>
    <w:rsid w:val="00D66C87"/>
    <w:rsid w:val="00D67DC3"/>
    <w:rsid w:val="00D67ED0"/>
    <w:rsid w:val="00D707F6"/>
    <w:rsid w:val="00D7121B"/>
    <w:rsid w:val="00D71640"/>
    <w:rsid w:val="00D71675"/>
    <w:rsid w:val="00D71A34"/>
    <w:rsid w:val="00D71AD3"/>
    <w:rsid w:val="00D7205B"/>
    <w:rsid w:val="00D7214A"/>
    <w:rsid w:val="00D72E21"/>
    <w:rsid w:val="00D72F62"/>
    <w:rsid w:val="00D73420"/>
    <w:rsid w:val="00D73601"/>
    <w:rsid w:val="00D73980"/>
    <w:rsid w:val="00D742C6"/>
    <w:rsid w:val="00D74787"/>
    <w:rsid w:val="00D75DD7"/>
    <w:rsid w:val="00D760CE"/>
    <w:rsid w:val="00D76587"/>
    <w:rsid w:val="00D76947"/>
    <w:rsid w:val="00D76AA0"/>
    <w:rsid w:val="00D7715A"/>
    <w:rsid w:val="00D80A11"/>
    <w:rsid w:val="00D810C0"/>
    <w:rsid w:val="00D815E5"/>
    <w:rsid w:val="00D818E0"/>
    <w:rsid w:val="00D82C9C"/>
    <w:rsid w:val="00D8309B"/>
    <w:rsid w:val="00D83312"/>
    <w:rsid w:val="00D833B3"/>
    <w:rsid w:val="00D836C5"/>
    <w:rsid w:val="00D8438C"/>
    <w:rsid w:val="00D84557"/>
    <w:rsid w:val="00D84576"/>
    <w:rsid w:val="00D84CBA"/>
    <w:rsid w:val="00D856D5"/>
    <w:rsid w:val="00D85C21"/>
    <w:rsid w:val="00D86708"/>
    <w:rsid w:val="00D87106"/>
    <w:rsid w:val="00D87655"/>
    <w:rsid w:val="00D87E53"/>
    <w:rsid w:val="00D9006E"/>
    <w:rsid w:val="00D90C4C"/>
    <w:rsid w:val="00D90FD6"/>
    <w:rsid w:val="00D91096"/>
    <w:rsid w:val="00D914C1"/>
    <w:rsid w:val="00D91EAE"/>
    <w:rsid w:val="00D9211C"/>
    <w:rsid w:val="00D92239"/>
    <w:rsid w:val="00D92405"/>
    <w:rsid w:val="00D924DE"/>
    <w:rsid w:val="00D92F76"/>
    <w:rsid w:val="00D93482"/>
    <w:rsid w:val="00D93EF9"/>
    <w:rsid w:val="00D943AD"/>
    <w:rsid w:val="00D951EA"/>
    <w:rsid w:val="00D964EC"/>
    <w:rsid w:val="00D96719"/>
    <w:rsid w:val="00D969D3"/>
    <w:rsid w:val="00D970C0"/>
    <w:rsid w:val="00D97635"/>
    <w:rsid w:val="00DA009D"/>
    <w:rsid w:val="00DA1399"/>
    <w:rsid w:val="00DA24A3"/>
    <w:rsid w:val="00DA24C6"/>
    <w:rsid w:val="00DA32A0"/>
    <w:rsid w:val="00DA3B58"/>
    <w:rsid w:val="00DA3B77"/>
    <w:rsid w:val="00DA3E28"/>
    <w:rsid w:val="00DA401C"/>
    <w:rsid w:val="00DA4811"/>
    <w:rsid w:val="00DA4979"/>
    <w:rsid w:val="00DA4D7B"/>
    <w:rsid w:val="00DA5717"/>
    <w:rsid w:val="00DA5D17"/>
    <w:rsid w:val="00DA67D3"/>
    <w:rsid w:val="00DA69CC"/>
    <w:rsid w:val="00DA6AC3"/>
    <w:rsid w:val="00DA7381"/>
    <w:rsid w:val="00DB0FC4"/>
    <w:rsid w:val="00DB1269"/>
    <w:rsid w:val="00DB1273"/>
    <w:rsid w:val="00DB1953"/>
    <w:rsid w:val="00DB1DC7"/>
    <w:rsid w:val="00DB20FB"/>
    <w:rsid w:val="00DB2AB3"/>
    <w:rsid w:val="00DB3193"/>
    <w:rsid w:val="00DB31FD"/>
    <w:rsid w:val="00DB422B"/>
    <w:rsid w:val="00DB44E5"/>
    <w:rsid w:val="00DB4A9C"/>
    <w:rsid w:val="00DB4D67"/>
    <w:rsid w:val="00DB4E6F"/>
    <w:rsid w:val="00DB51C3"/>
    <w:rsid w:val="00DB59D0"/>
    <w:rsid w:val="00DB5D59"/>
    <w:rsid w:val="00DB6F3E"/>
    <w:rsid w:val="00DB7202"/>
    <w:rsid w:val="00DB7B74"/>
    <w:rsid w:val="00DB7F90"/>
    <w:rsid w:val="00DC0260"/>
    <w:rsid w:val="00DC0380"/>
    <w:rsid w:val="00DC0625"/>
    <w:rsid w:val="00DC0903"/>
    <w:rsid w:val="00DC0D0F"/>
    <w:rsid w:val="00DC0E15"/>
    <w:rsid w:val="00DC1023"/>
    <w:rsid w:val="00DC177A"/>
    <w:rsid w:val="00DC1E7A"/>
    <w:rsid w:val="00DC1EF0"/>
    <w:rsid w:val="00DC1FA3"/>
    <w:rsid w:val="00DC21D4"/>
    <w:rsid w:val="00DC23CF"/>
    <w:rsid w:val="00DC2743"/>
    <w:rsid w:val="00DC320A"/>
    <w:rsid w:val="00DC332A"/>
    <w:rsid w:val="00DC357D"/>
    <w:rsid w:val="00DC47B3"/>
    <w:rsid w:val="00DC4E6B"/>
    <w:rsid w:val="00DC5A7C"/>
    <w:rsid w:val="00DC6329"/>
    <w:rsid w:val="00DC63E1"/>
    <w:rsid w:val="00DC664C"/>
    <w:rsid w:val="00DC6A0A"/>
    <w:rsid w:val="00DC7AD3"/>
    <w:rsid w:val="00DC7DB8"/>
    <w:rsid w:val="00DD0DC9"/>
    <w:rsid w:val="00DD19F7"/>
    <w:rsid w:val="00DD1A01"/>
    <w:rsid w:val="00DD2230"/>
    <w:rsid w:val="00DD22BB"/>
    <w:rsid w:val="00DD2558"/>
    <w:rsid w:val="00DD271C"/>
    <w:rsid w:val="00DD2E6F"/>
    <w:rsid w:val="00DD35CE"/>
    <w:rsid w:val="00DD3ACF"/>
    <w:rsid w:val="00DD3E96"/>
    <w:rsid w:val="00DD4948"/>
    <w:rsid w:val="00DD4CDE"/>
    <w:rsid w:val="00DD51E3"/>
    <w:rsid w:val="00DD5E7D"/>
    <w:rsid w:val="00DD6C66"/>
    <w:rsid w:val="00DD6DBA"/>
    <w:rsid w:val="00DD6DC3"/>
    <w:rsid w:val="00DD6E11"/>
    <w:rsid w:val="00DD7752"/>
    <w:rsid w:val="00DD7D45"/>
    <w:rsid w:val="00DD7DA2"/>
    <w:rsid w:val="00DE041D"/>
    <w:rsid w:val="00DE0AB6"/>
    <w:rsid w:val="00DE0F09"/>
    <w:rsid w:val="00DE134A"/>
    <w:rsid w:val="00DE1376"/>
    <w:rsid w:val="00DE155E"/>
    <w:rsid w:val="00DE264A"/>
    <w:rsid w:val="00DE281C"/>
    <w:rsid w:val="00DE33A9"/>
    <w:rsid w:val="00DE3754"/>
    <w:rsid w:val="00DE421D"/>
    <w:rsid w:val="00DE42D5"/>
    <w:rsid w:val="00DE4465"/>
    <w:rsid w:val="00DE4723"/>
    <w:rsid w:val="00DE502C"/>
    <w:rsid w:val="00DE53D5"/>
    <w:rsid w:val="00DE5808"/>
    <w:rsid w:val="00DE61B0"/>
    <w:rsid w:val="00DE65D8"/>
    <w:rsid w:val="00DE7538"/>
    <w:rsid w:val="00DF0AF9"/>
    <w:rsid w:val="00DF15F4"/>
    <w:rsid w:val="00DF25CA"/>
    <w:rsid w:val="00DF2947"/>
    <w:rsid w:val="00DF3007"/>
    <w:rsid w:val="00DF4AC1"/>
    <w:rsid w:val="00DF5072"/>
    <w:rsid w:val="00DF5DF1"/>
    <w:rsid w:val="00DF6AA2"/>
    <w:rsid w:val="00DF739E"/>
    <w:rsid w:val="00DF7661"/>
    <w:rsid w:val="00DF7EBE"/>
    <w:rsid w:val="00E0000D"/>
    <w:rsid w:val="00E002DF"/>
    <w:rsid w:val="00E005CA"/>
    <w:rsid w:val="00E005F9"/>
    <w:rsid w:val="00E007E7"/>
    <w:rsid w:val="00E016C7"/>
    <w:rsid w:val="00E016F3"/>
    <w:rsid w:val="00E018BF"/>
    <w:rsid w:val="00E019A6"/>
    <w:rsid w:val="00E01C7B"/>
    <w:rsid w:val="00E01F26"/>
    <w:rsid w:val="00E0248A"/>
    <w:rsid w:val="00E02C30"/>
    <w:rsid w:val="00E02D18"/>
    <w:rsid w:val="00E041E7"/>
    <w:rsid w:val="00E044C5"/>
    <w:rsid w:val="00E05C5D"/>
    <w:rsid w:val="00E06490"/>
    <w:rsid w:val="00E065E9"/>
    <w:rsid w:val="00E06830"/>
    <w:rsid w:val="00E06A1B"/>
    <w:rsid w:val="00E073E1"/>
    <w:rsid w:val="00E07C76"/>
    <w:rsid w:val="00E07E6D"/>
    <w:rsid w:val="00E10762"/>
    <w:rsid w:val="00E10AF1"/>
    <w:rsid w:val="00E10F3F"/>
    <w:rsid w:val="00E113B1"/>
    <w:rsid w:val="00E1169F"/>
    <w:rsid w:val="00E11895"/>
    <w:rsid w:val="00E124C7"/>
    <w:rsid w:val="00E1267D"/>
    <w:rsid w:val="00E12BF5"/>
    <w:rsid w:val="00E142AD"/>
    <w:rsid w:val="00E14522"/>
    <w:rsid w:val="00E14693"/>
    <w:rsid w:val="00E14942"/>
    <w:rsid w:val="00E149CD"/>
    <w:rsid w:val="00E15425"/>
    <w:rsid w:val="00E15526"/>
    <w:rsid w:val="00E1579E"/>
    <w:rsid w:val="00E162C1"/>
    <w:rsid w:val="00E167B4"/>
    <w:rsid w:val="00E16818"/>
    <w:rsid w:val="00E16FFB"/>
    <w:rsid w:val="00E17047"/>
    <w:rsid w:val="00E2088E"/>
    <w:rsid w:val="00E21605"/>
    <w:rsid w:val="00E224EE"/>
    <w:rsid w:val="00E22638"/>
    <w:rsid w:val="00E22715"/>
    <w:rsid w:val="00E2280E"/>
    <w:rsid w:val="00E228B7"/>
    <w:rsid w:val="00E23CA1"/>
    <w:rsid w:val="00E2436E"/>
    <w:rsid w:val="00E24703"/>
    <w:rsid w:val="00E24E52"/>
    <w:rsid w:val="00E25821"/>
    <w:rsid w:val="00E26274"/>
    <w:rsid w:val="00E2654A"/>
    <w:rsid w:val="00E272FF"/>
    <w:rsid w:val="00E27510"/>
    <w:rsid w:val="00E27558"/>
    <w:rsid w:val="00E275F7"/>
    <w:rsid w:val="00E27A61"/>
    <w:rsid w:val="00E27C8E"/>
    <w:rsid w:val="00E3074C"/>
    <w:rsid w:val="00E325B3"/>
    <w:rsid w:val="00E3315F"/>
    <w:rsid w:val="00E3332A"/>
    <w:rsid w:val="00E3357C"/>
    <w:rsid w:val="00E33DA2"/>
    <w:rsid w:val="00E33E40"/>
    <w:rsid w:val="00E34438"/>
    <w:rsid w:val="00E363AF"/>
    <w:rsid w:val="00E366A0"/>
    <w:rsid w:val="00E3799D"/>
    <w:rsid w:val="00E4062C"/>
    <w:rsid w:val="00E409A8"/>
    <w:rsid w:val="00E40C90"/>
    <w:rsid w:val="00E41031"/>
    <w:rsid w:val="00E41613"/>
    <w:rsid w:val="00E4175F"/>
    <w:rsid w:val="00E41796"/>
    <w:rsid w:val="00E4241C"/>
    <w:rsid w:val="00E42962"/>
    <w:rsid w:val="00E4297F"/>
    <w:rsid w:val="00E42CE4"/>
    <w:rsid w:val="00E4313C"/>
    <w:rsid w:val="00E44D91"/>
    <w:rsid w:val="00E44FA9"/>
    <w:rsid w:val="00E4501C"/>
    <w:rsid w:val="00E468AE"/>
    <w:rsid w:val="00E46DB7"/>
    <w:rsid w:val="00E47B06"/>
    <w:rsid w:val="00E47F25"/>
    <w:rsid w:val="00E47FCD"/>
    <w:rsid w:val="00E50740"/>
    <w:rsid w:val="00E50C12"/>
    <w:rsid w:val="00E51163"/>
    <w:rsid w:val="00E514E9"/>
    <w:rsid w:val="00E51782"/>
    <w:rsid w:val="00E51938"/>
    <w:rsid w:val="00E51F6A"/>
    <w:rsid w:val="00E522AF"/>
    <w:rsid w:val="00E525FD"/>
    <w:rsid w:val="00E52A99"/>
    <w:rsid w:val="00E5372C"/>
    <w:rsid w:val="00E538C7"/>
    <w:rsid w:val="00E53A19"/>
    <w:rsid w:val="00E53E65"/>
    <w:rsid w:val="00E54CB4"/>
    <w:rsid w:val="00E55184"/>
    <w:rsid w:val="00E5579A"/>
    <w:rsid w:val="00E55AA0"/>
    <w:rsid w:val="00E57D06"/>
    <w:rsid w:val="00E61CE6"/>
    <w:rsid w:val="00E62257"/>
    <w:rsid w:val="00E6236E"/>
    <w:rsid w:val="00E624FF"/>
    <w:rsid w:val="00E629D1"/>
    <w:rsid w:val="00E63207"/>
    <w:rsid w:val="00E6368C"/>
    <w:rsid w:val="00E639C0"/>
    <w:rsid w:val="00E640DE"/>
    <w:rsid w:val="00E64394"/>
    <w:rsid w:val="00E645CE"/>
    <w:rsid w:val="00E64E3F"/>
    <w:rsid w:val="00E65B91"/>
    <w:rsid w:val="00E65C01"/>
    <w:rsid w:val="00E6661A"/>
    <w:rsid w:val="00E668B4"/>
    <w:rsid w:val="00E67523"/>
    <w:rsid w:val="00E67F7B"/>
    <w:rsid w:val="00E67FDC"/>
    <w:rsid w:val="00E70895"/>
    <w:rsid w:val="00E70967"/>
    <w:rsid w:val="00E709E4"/>
    <w:rsid w:val="00E70DCE"/>
    <w:rsid w:val="00E71017"/>
    <w:rsid w:val="00E71601"/>
    <w:rsid w:val="00E71BCE"/>
    <w:rsid w:val="00E71CCB"/>
    <w:rsid w:val="00E7209D"/>
    <w:rsid w:val="00E721E3"/>
    <w:rsid w:val="00E723D3"/>
    <w:rsid w:val="00E72E03"/>
    <w:rsid w:val="00E72EAD"/>
    <w:rsid w:val="00E74C0F"/>
    <w:rsid w:val="00E751F4"/>
    <w:rsid w:val="00E765A0"/>
    <w:rsid w:val="00E768DF"/>
    <w:rsid w:val="00E77223"/>
    <w:rsid w:val="00E772B6"/>
    <w:rsid w:val="00E7763D"/>
    <w:rsid w:val="00E7774D"/>
    <w:rsid w:val="00E77B51"/>
    <w:rsid w:val="00E77FAE"/>
    <w:rsid w:val="00E804CE"/>
    <w:rsid w:val="00E80C02"/>
    <w:rsid w:val="00E80FFA"/>
    <w:rsid w:val="00E8117D"/>
    <w:rsid w:val="00E815B5"/>
    <w:rsid w:val="00E81925"/>
    <w:rsid w:val="00E8238A"/>
    <w:rsid w:val="00E82420"/>
    <w:rsid w:val="00E83C38"/>
    <w:rsid w:val="00E8431C"/>
    <w:rsid w:val="00E85117"/>
    <w:rsid w:val="00E851A9"/>
    <w:rsid w:val="00E8528B"/>
    <w:rsid w:val="00E85B94"/>
    <w:rsid w:val="00E868B7"/>
    <w:rsid w:val="00E86D9D"/>
    <w:rsid w:val="00E86E9C"/>
    <w:rsid w:val="00E87731"/>
    <w:rsid w:val="00E90A0D"/>
    <w:rsid w:val="00E91547"/>
    <w:rsid w:val="00E917AD"/>
    <w:rsid w:val="00E926D7"/>
    <w:rsid w:val="00E92DDD"/>
    <w:rsid w:val="00E9322B"/>
    <w:rsid w:val="00E95AE7"/>
    <w:rsid w:val="00E95CF7"/>
    <w:rsid w:val="00E95D75"/>
    <w:rsid w:val="00E96175"/>
    <w:rsid w:val="00E96530"/>
    <w:rsid w:val="00E96925"/>
    <w:rsid w:val="00E9777F"/>
    <w:rsid w:val="00E97857"/>
    <w:rsid w:val="00E978D0"/>
    <w:rsid w:val="00E979E9"/>
    <w:rsid w:val="00E97DF1"/>
    <w:rsid w:val="00E97E13"/>
    <w:rsid w:val="00EA009E"/>
    <w:rsid w:val="00EA09CA"/>
    <w:rsid w:val="00EA116C"/>
    <w:rsid w:val="00EA15C3"/>
    <w:rsid w:val="00EA1E1D"/>
    <w:rsid w:val="00EA2B46"/>
    <w:rsid w:val="00EA2EE8"/>
    <w:rsid w:val="00EA3451"/>
    <w:rsid w:val="00EA38C0"/>
    <w:rsid w:val="00EA42CC"/>
    <w:rsid w:val="00EA4613"/>
    <w:rsid w:val="00EA5BB9"/>
    <w:rsid w:val="00EA5D61"/>
    <w:rsid w:val="00EA5DA3"/>
    <w:rsid w:val="00EA5E7F"/>
    <w:rsid w:val="00EA66CC"/>
    <w:rsid w:val="00EA6891"/>
    <w:rsid w:val="00EA6D2B"/>
    <w:rsid w:val="00EA75EF"/>
    <w:rsid w:val="00EA7834"/>
    <w:rsid w:val="00EA7837"/>
    <w:rsid w:val="00EA7F91"/>
    <w:rsid w:val="00EB023C"/>
    <w:rsid w:val="00EB149A"/>
    <w:rsid w:val="00EB1523"/>
    <w:rsid w:val="00EB201B"/>
    <w:rsid w:val="00EB2845"/>
    <w:rsid w:val="00EB2EB6"/>
    <w:rsid w:val="00EB3C4A"/>
    <w:rsid w:val="00EB5911"/>
    <w:rsid w:val="00EB5F39"/>
    <w:rsid w:val="00EB5F3E"/>
    <w:rsid w:val="00EB6A92"/>
    <w:rsid w:val="00EB6C42"/>
    <w:rsid w:val="00EB6E7A"/>
    <w:rsid w:val="00EB702F"/>
    <w:rsid w:val="00EB70E4"/>
    <w:rsid w:val="00EB779F"/>
    <w:rsid w:val="00EB78DB"/>
    <w:rsid w:val="00EB79F2"/>
    <w:rsid w:val="00EC09DA"/>
    <w:rsid w:val="00EC0C9D"/>
    <w:rsid w:val="00EC0E49"/>
    <w:rsid w:val="00EC101F"/>
    <w:rsid w:val="00EC1263"/>
    <w:rsid w:val="00EC1475"/>
    <w:rsid w:val="00EC1AE4"/>
    <w:rsid w:val="00EC1D8D"/>
    <w:rsid w:val="00EC1D9F"/>
    <w:rsid w:val="00EC2030"/>
    <w:rsid w:val="00EC3118"/>
    <w:rsid w:val="00EC31CE"/>
    <w:rsid w:val="00EC407E"/>
    <w:rsid w:val="00EC4DAE"/>
    <w:rsid w:val="00EC4E1F"/>
    <w:rsid w:val="00EC4FA0"/>
    <w:rsid w:val="00EC5C17"/>
    <w:rsid w:val="00EC5E41"/>
    <w:rsid w:val="00EC5ED1"/>
    <w:rsid w:val="00EC609F"/>
    <w:rsid w:val="00EC626F"/>
    <w:rsid w:val="00EC66AE"/>
    <w:rsid w:val="00EC66C7"/>
    <w:rsid w:val="00EC7022"/>
    <w:rsid w:val="00EC70D3"/>
    <w:rsid w:val="00EC7800"/>
    <w:rsid w:val="00ED1C03"/>
    <w:rsid w:val="00ED1C16"/>
    <w:rsid w:val="00ED20A4"/>
    <w:rsid w:val="00ED225E"/>
    <w:rsid w:val="00ED27B7"/>
    <w:rsid w:val="00ED2ED7"/>
    <w:rsid w:val="00ED2F66"/>
    <w:rsid w:val="00ED4DDD"/>
    <w:rsid w:val="00ED5297"/>
    <w:rsid w:val="00ED53CA"/>
    <w:rsid w:val="00EE00E5"/>
    <w:rsid w:val="00EE0131"/>
    <w:rsid w:val="00EE08EA"/>
    <w:rsid w:val="00EE17B0"/>
    <w:rsid w:val="00EE230F"/>
    <w:rsid w:val="00EE257D"/>
    <w:rsid w:val="00EE2B4F"/>
    <w:rsid w:val="00EE3A81"/>
    <w:rsid w:val="00EE4284"/>
    <w:rsid w:val="00EE4A4F"/>
    <w:rsid w:val="00EE525D"/>
    <w:rsid w:val="00EE52ED"/>
    <w:rsid w:val="00EE54FC"/>
    <w:rsid w:val="00EE6824"/>
    <w:rsid w:val="00EE6B16"/>
    <w:rsid w:val="00EE6D64"/>
    <w:rsid w:val="00EE73FF"/>
    <w:rsid w:val="00EF06D9"/>
    <w:rsid w:val="00EF0CBE"/>
    <w:rsid w:val="00EF0E38"/>
    <w:rsid w:val="00EF0FD4"/>
    <w:rsid w:val="00EF10A5"/>
    <w:rsid w:val="00EF1EE5"/>
    <w:rsid w:val="00EF20BB"/>
    <w:rsid w:val="00EF2B54"/>
    <w:rsid w:val="00EF2CF3"/>
    <w:rsid w:val="00EF32CB"/>
    <w:rsid w:val="00EF37CC"/>
    <w:rsid w:val="00EF3A46"/>
    <w:rsid w:val="00EF3E12"/>
    <w:rsid w:val="00EF44A4"/>
    <w:rsid w:val="00EF4C47"/>
    <w:rsid w:val="00EF4CB5"/>
    <w:rsid w:val="00EF4F79"/>
    <w:rsid w:val="00EF553A"/>
    <w:rsid w:val="00EF565A"/>
    <w:rsid w:val="00EF56B7"/>
    <w:rsid w:val="00EF5DC4"/>
    <w:rsid w:val="00EF6A3B"/>
    <w:rsid w:val="00EF726A"/>
    <w:rsid w:val="00EF7439"/>
    <w:rsid w:val="00F003FC"/>
    <w:rsid w:val="00F008B3"/>
    <w:rsid w:val="00F00E50"/>
    <w:rsid w:val="00F0115B"/>
    <w:rsid w:val="00F013E7"/>
    <w:rsid w:val="00F01A67"/>
    <w:rsid w:val="00F02169"/>
    <w:rsid w:val="00F03A88"/>
    <w:rsid w:val="00F03C9D"/>
    <w:rsid w:val="00F03CE5"/>
    <w:rsid w:val="00F04350"/>
    <w:rsid w:val="00F04557"/>
    <w:rsid w:val="00F04778"/>
    <w:rsid w:val="00F06316"/>
    <w:rsid w:val="00F06909"/>
    <w:rsid w:val="00F06C54"/>
    <w:rsid w:val="00F06CE0"/>
    <w:rsid w:val="00F07407"/>
    <w:rsid w:val="00F0798D"/>
    <w:rsid w:val="00F109F4"/>
    <w:rsid w:val="00F1173C"/>
    <w:rsid w:val="00F11BBC"/>
    <w:rsid w:val="00F13CDD"/>
    <w:rsid w:val="00F13F80"/>
    <w:rsid w:val="00F13F9F"/>
    <w:rsid w:val="00F1441A"/>
    <w:rsid w:val="00F1660A"/>
    <w:rsid w:val="00F16EC4"/>
    <w:rsid w:val="00F17FC4"/>
    <w:rsid w:val="00F20196"/>
    <w:rsid w:val="00F2031E"/>
    <w:rsid w:val="00F2047F"/>
    <w:rsid w:val="00F20C77"/>
    <w:rsid w:val="00F20DBB"/>
    <w:rsid w:val="00F217B7"/>
    <w:rsid w:val="00F2300C"/>
    <w:rsid w:val="00F23D6C"/>
    <w:rsid w:val="00F24D36"/>
    <w:rsid w:val="00F250BA"/>
    <w:rsid w:val="00F25957"/>
    <w:rsid w:val="00F25C96"/>
    <w:rsid w:val="00F25DEB"/>
    <w:rsid w:val="00F26105"/>
    <w:rsid w:val="00F26BC3"/>
    <w:rsid w:val="00F26FEE"/>
    <w:rsid w:val="00F275D6"/>
    <w:rsid w:val="00F27A28"/>
    <w:rsid w:val="00F29DE1"/>
    <w:rsid w:val="00F3049E"/>
    <w:rsid w:val="00F30BB8"/>
    <w:rsid w:val="00F30C19"/>
    <w:rsid w:val="00F30C64"/>
    <w:rsid w:val="00F31842"/>
    <w:rsid w:val="00F319B7"/>
    <w:rsid w:val="00F31F1A"/>
    <w:rsid w:val="00F32105"/>
    <w:rsid w:val="00F32BA2"/>
    <w:rsid w:val="00F32CDB"/>
    <w:rsid w:val="00F340DC"/>
    <w:rsid w:val="00F344C8"/>
    <w:rsid w:val="00F35996"/>
    <w:rsid w:val="00F35AAC"/>
    <w:rsid w:val="00F36E9F"/>
    <w:rsid w:val="00F36FDA"/>
    <w:rsid w:val="00F37111"/>
    <w:rsid w:val="00F37C95"/>
    <w:rsid w:val="00F40971"/>
    <w:rsid w:val="00F40ADA"/>
    <w:rsid w:val="00F40DF0"/>
    <w:rsid w:val="00F410C5"/>
    <w:rsid w:val="00F41DBA"/>
    <w:rsid w:val="00F41EE4"/>
    <w:rsid w:val="00F42CAA"/>
    <w:rsid w:val="00F42DDB"/>
    <w:rsid w:val="00F43122"/>
    <w:rsid w:val="00F4385C"/>
    <w:rsid w:val="00F43AF0"/>
    <w:rsid w:val="00F440FF"/>
    <w:rsid w:val="00F4460E"/>
    <w:rsid w:val="00F4463D"/>
    <w:rsid w:val="00F44A02"/>
    <w:rsid w:val="00F455B3"/>
    <w:rsid w:val="00F45BE1"/>
    <w:rsid w:val="00F45FE4"/>
    <w:rsid w:val="00F479F4"/>
    <w:rsid w:val="00F47A7C"/>
    <w:rsid w:val="00F5025A"/>
    <w:rsid w:val="00F51414"/>
    <w:rsid w:val="00F51FD1"/>
    <w:rsid w:val="00F52595"/>
    <w:rsid w:val="00F53635"/>
    <w:rsid w:val="00F53944"/>
    <w:rsid w:val="00F53A06"/>
    <w:rsid w:val="00F540B9"/>
    <w:rsid w:val="00F5421F"/>
    <w:rsid w:val="00F54599"/>
    <w:rsid w:val="00F54D52"/>
    <w:rsid w:val="00F54E33"/>
    <w:rsid w:val="00F55077"/>
    <w:rsid w:val="00F565FE"/>
    <w:rsid w:val="00F56978"/>
    <w:rsid w:val="00F56ED7"/>
    <w:rsid w:val="00F602BC"/>
    <w:rsid w:val="00F60325"/>
    <w:rsid w:val="00F607AE"/>
    <w:rsid w:val="00F60972"/>
    <w:rsid w:val="00F615B1"/>
    <w:rsid w:val="00F62624"/>
    <w:rsid w:val="00F635E3"/>
    <w:rsid w:val="00F63A70"/>
    <w:rsid w:val="00F63D8C"/>
    <w:rsid w:val="00F647DF"/>
    <w:rsid w:val="00F64E87"/>
    <w:rsid w:val="00F65269"/>
    <w:rsid w:val="00F65548"/>
    <w:rsid w:val="00F65920"/>
    <w:rsid w:val="00F65B1A"/>
    <w:rsid w:val="00F6647C"/>
    <w:rsid w:val="00F6695E"/>
    <w:rsid w:val="00F670EF"/>
    <w:rsid w:val="00F67FDC"/>
    <w:rsid w:val="00F71454"/>
    <w:rsid w:val="00F7164B"/>
    <w:rsid w:val="00F71D46"/>
    <w:rsid w:val="00F72197"/>
    <w:rsid w:val="00F723A2"/>
    <w:rsid w:val="00F72966"/>
    <w:rsid w:val="00F72CEC"/>
    <w:rsid w:val="00F731FB"/>
    <w:rsid w:val="00F7534E"/>
    <w:rsid w:val="00F77753"/>
    <w:rsid w:val="00F809A7"/>
    <w:rsid w:val="00F81135"/>
    <w:rsid w:val="00F81254"/>
    <w:rsid w:val="00F81442"/>
    <w:rsid w:val="00F81FCF"/>
    <w:rsid w:val="00F82A8D"/>
    <w:rsid w:val="00F82E3A"/>
    <w:rsid w:val="00F83158"/>
    <w:rsid w:val="00F831CF"/>
    <w:rsid w:val="00F833BD"/>
    <w:rsid w:val="00F83D2F"/>
    <w:rsid w:val="00F84002"/>
    <w:rsid w:val="00F84286"/>
    <w:rsid w:val="00F84D1F"/>
    <w:rsid w:val="00F85071"/>
    <w:rsid w:val="00F855AB"/>
    <w:rsid w:val="00F856A5"/>
    <w:rsid w:val="00F85B42"/>
    <w:rsid w:val="00F85C82"/>
    <w:rsid w:val="00F86191"/>
    <w:rsid w:val="00F86821"/>
    <w:rsid w:val="00F86C18"/>
    <w:rsid w:val="00F8729C"/>
    <w:rsid w:val="00F873A1"/>
    <w:rsid w:val="00F87B10"/>
    <w:rsid w:val="00F87D69"/>
    <w:rsid w:val="00F90FBA"/>
    <w:rsid w:val="00F9178A"/>
    <w:rsid w:val="00F91FAA"/>
    <w:rsid w:val="00F91FB1"/>
    <w:rsid w:val="00F9306F"/>
    <w:rsid w:val="00F930BE"/>
    <w:rsid w:val="00F93A38"/>
    <w:rsid w:val="00F93EDF"/>
    <w:rsid w:val="00F947FF"/>
    <w:rsid w:val="00F94A89"/>
    <w:rsid w:val="00F94CB9"/>
    <w:rsid w:val="00F95744"/>
    <w:rsid w:val="00F95799"/>
    <w:rsid w:val="00F95A1A"/>
    <w:rsid w:val="00F95F6F"/>
    <w:rsid w:val="00F9600B"/>
    <w:rsid w:val="00F96458"/>
    <w:rsid w:val="00F975D3"/>
    <w:rsid w:val="00F97875"/>
    <w:rsid w:val="00F97C14"/>
    <w:rsid w:val="00FA0D39"/>
    <w:rsid w:val="00FA1802"/>
    <w:rsid w:val="00FA21D0"/>
    <w:rsid w:val="00FA29D0"/>
    <w:rsid w:val="00FA2C2D"/>
    <w:rsid w:val="00FA2CF1"/>
    <w:rsid w:val="00FA38DF"/>
    <w:rsid w:val="00FA4DC2"/>
    <w:rsid w:val="00FA5395"/>
    <w:rsid w:val="00FA5F5F"/>
    <w:rsid w:val="00FA65FC"/>
    <w:rsid w:val="00FA66A5"/>
    <w:rsid w:val="00FA6718"/>
    <w:rsid w:val="00FB05BD"/>
    <w:rsid w:val="00FB0CF6"/>
    <w:rsid w:val="00FB1148"/>
    <w:rsid w:val="00FB1A9F"/>
    <w:rsid w:val="00FB1DF5"/>
    <w:rsid w:val="00FB24A7"/>
    <w:rsid w:val="00FB2EAD"/>
    <w:rsid w:val="00FB3430"/>
    <w:rsid w:val="00FB3A51"/>
    <w:rsid w:val="00FB442B"/>
    <w:rsid w:val="00FB4873"/>
    <w:rsid w:val="00FB54A9"/>
    <w:rsid w:val="00FB6359"/>
    <w:rsid w:val="00FB6CA4"/>
    <w:rsid w:val="00FB730C"/>
    <w:rsid w:val="00FB7AAA"/>
    <w:rsid w:val="00FC0BD7"/>
    <w:rsid w:val="00FC0C17"/>
    <w:rsid w:val="00FC1496"/>
    <w:rsid w:val="00FC2695"/>
    <w:rsid w:val="00FC2B40"/>
    <w:rsid w:val="00FC339F"/>
    <w:rsid w:val="00FC3400"/>
    <w:rsid w:val="00FC3698"/>
    <w:rsid w:val="00FC3AAB"/>
    <w:rsid w:val="00FC3ACA"/>
    <w:rsid w:val="00FC3E03"/>
    <w:rsid w:val="00FC3FC1"/>
    <w:rsid w:val="00FC44BD"/>
    <w:rsid w:val="00FC4629"/>
    <w:rsid w:val="00FC4CEA"/>
    <w:rsid w:val="00FC5297"/>
    <w:rsid w:val="00FC52CC"/>
    <w:rsid w:val="00FC5310"/>
    <w:rsid w:val="00FC54DB"/>
    <w:rsid w:val="00FC6BF2"/>
    <w:rsid w:val="00FC6C02"/>
    <w:rsid w:val="00FC708C"/>
    <w:rsid w:val="00FC7707"/>
    <w:rsid w:val="00FC778C"/>
    <w:rsid w:val="00FD020D"/>
    <w:rsid w:val="00FD06A5"/>
    <w:rsid w:val="00FD0985"/>
    <w:rsid w:val="00FD0E25"/>
    <w:rsid w:val="00FD1A2E"/>
    <w:rsid w:val="00FD1BA9"/>
    <w:rsid w:val="00FD1BFD"/>
    <w:rsid w:val="00FD1E2F"/>
    <w:rsid w:val="00FD1E7B"/>
    <w:rsid w:val="00FD29A7"/>
    <w:rsid w:val="00FD2AD2"/>
    <w:rsid w:val="00FD32CC"/>
    <w:rsid w:val="00FD3549"/>
    <w:rsid w:val="00FD3565"/>
    <w:rsid w:val="00FD3C9C"/>
    <w:rsid w:val="00FD4DBF"/>
    <w:rsid w:val="00FD4F66"/>
    <w:rsid w:val="00FD5198"/>
    <w:rsid w:val="00FD5339"/>
    <w:rsid w:val="00FD5933"/>
    <w:rsid w:val="00FD67F3"/>
    <w:rsid w:val="00FD6E6B"/>
    <w:rsid w:val="00FD7647"/>
    <w:rsid w:val="00FE0C47"/>
    <w:rsid w:val="00FE0C4D"/>
    <w:rsid w:val="00FE0D5C"/>
    <w:rsid w:val="00FE0F8C"/>
    <w:rsid w:val="00FE167E"/>
    <w:rsid w:val="00FE1AED"/>
    <w:rsid w:val="00FE1D21"/>
    <w:rsid w:val="00FE1F3A"/>
    <w:rsid w:val="00FE22F4"/>
    <w:rsid w:val="00FE2E00"/>
    <w:rsid w:val="00FE30CF"/>
    <w:rsid w:val="00FE3C02"/>
    <w:rsid w:val="00FE3CF3"/>
    <w:rsid w:val="00FE3E92"/>
    <w:rsid w:val="00FE4C68"/>
    <w:rsid w:val="00FE4DCC"/>
    <w:rsid w:val="00FE4EBA"/>
    <w:rsid w:val="00FE5D88"/>
    <w:rsid w:val="00FE5DD2"/>
    <w:rsid w:val="00FE61F1"/>
    <w:rsid w:val="00FE6374"/>
    <w:rsid w:val="00FE7204"/>
    <w:rsid w:val="00FE7262"/>
    <w:rsid w:val="00FE7E92"/>
    <w:rsid w:val="00FF05E9"/>
    <w:rsid w:val="00FF208C"/>
    <w:rsid w:val="00FF3B23"/>
    <w:rsid w:val="00FF3E6F"/>
    <w:rsid w:val="00FF4811"/>
    <w:rsid w:val="00FF4D0E"/>
    <w:rsid w:val="00FF5304"/>
    <w:rsid w:val="01233C24"/>
    <w:rsid w:val="014C0799"/>
    <w:rsid w:val="01577B63"/>
    <w:rsid w:val="017EB78C"/>
    <w:rsid w:val="01B77B78"/>
    <w:rsid w:val="020D3BF8"/>
    <w:rsid w:val="024E3169"/>
    <w:rsid w:val="0272C1B5"/>
    <w:rsid w:val="02E14B11"/>
    <w:rsid w:val="03205352"/>
    <w:rsid w:val="0339E763"/>
    <w:rsid w:val="040A340F"/>
    <w:rsid w:val="0417D289"/>
    <w:rsid w:val="047C86E6"/>
    <w:rsid w:val="04A2A187"/>
    <w:rsid w:val="050C33F5"/>
    <w:rsid w:val="0539F2A9"/>
    <w:rsid w:val="055EE0CA"/>
    <w:rsid w:val="058E4A30"/>
    <w:rsid w:val="05E2AD21"/>
    <w:rsid w:val="05E3330C"/>
    <w:rsid w:val="07A2C8C8"/>
    <w:rsid w:val="081AFE04"/>
    <w:rsid w:val="0873DE83"/>
    <w:rsid w:val="08AE5648"/>
    <w:rsid w:val="092314E8"/>
    <w:rsid w:val="093545B4"/>
    <w:rsid w:val="0944AC83"/>
    <w:rsid w:val="09DEAA78"/>
    <w:rsid w:val="09FF30CB"/>
    <w:rsid w:val="0A0DEE90"/>
    <w:rsid w:val="0A1289F2"/>
    <w:rsid w:val="0A335B65"/>
    <w:rsid w:val="0A4B52F5"/>
    <w:rsid w:val="0AA0DCDE"/>
    <w:rsid w:val="0AABEEE8"/>
    <w:rsid w:val="0AB5E9B4"/>
    <w:rsid w:val="0AFD15A4"/>
    <w:rsid w:val="0B44D6AD"/>
    <w:rsid w:val="0B78B78F"/>
    <w:rsid w:val="0BB606E9"/>
    <w:rsid w:val="0BC08A69"/>
    <w:rsid w:val="0BDF41CA"/>
    <w:rsid w:val="0BEB53EA"/>
    <w:rsid w:val="0BF73BF9"/>
    <w:rsid w:val="0CB6C9C7"/>
    <w:rsid w:val="0CF664B9"/>
    <w:rsid w:val="0D564B7B"/>
    <w:rsid w:val="0D730772"/>
    <w:rsid w:val="0DF6806D"/>
    <w:rsid w:val="0E1C8C0E"/>
    <w:rsid w:val="0E565C49"/>
    <w:rsid w:val="0E69C24E"/>
    <w:rsid w:val="0E7E98F8"/>
    <w:rsid w:val="0EA3C03D"/>
    <w:rsid w:val="0EAE064F"/>
    <w:rsid w:val="0ED624C3"/>
    <w:rsid w:val="0ED9ABEB"/>
    <w:rsid w:val="0EE273EC"/>
    <w:rsid w:val="10A3551C"/>
    <w:rsid w:val="11280A3E"/>
    <w:rsid w:val="11E14B4C"/>
    <w:rsid w:val="11EE6FAE"/>
    <w:rsid w:val="12168EB5"/>
    <w:rsid w:val="12EFAFB0"/>
    <w:rsid w:val="134E8F09"/>
    <w:rsid w:val="13BE024B"/>
    <w:rsid w:val="13EE1D5C"/>
    <w:rsid w:val="15312732"/>
    <w:rsid w:val="15565534"/>
    <w:rsid w:val="166F646B"/>
    <w:rsid w:val="16C3D934"/>
    <w:rsid w:val="1749D360"/>
    <w:rsid w:val="175DB470"/>
    <w:rsid w:val="1773B469"/>
    <w:rsid w:val="1804DBEC"/>
    <w:rsid w:val="180FFD21"/>
    <w:rsid w:val="1841536F"/>
    <w:rsid w:val="185C7FB0"/>
    <w:rsid w:val="189DC7FE"/>
    <w:rsid w:val="18B21DF7"/>
    <w:rsid w:val="18E4D791"/>
    <w:rsid w:val="19053046"/>
    <w:rsid w:val="1979F18C"/>
    <w:rsid w:val="19CFCA48"/>
    <w:rsid w:val="19D19AC2"/>
    <w:rsid w:val="19F0EFED"/>
    <w:rsid w:val="19F2F72F"/>
    <w:rsid w:val="1A2C46AF"/>
    <w:rsid w:val="1AD815F1"/>
    <w:rsid w:val="1B8186FA"/>
    <w:rsid w:val="1BA52F8C"/>
    <w:rsid w:val="1BB3F06C"/>
    <w:rsid w:val="1BBBEBA8"/>
    <w:rsid w:val="1BD979D8"/>
    <w:rsid w:val="1BF0FD96"/>
    <w:rsid w:val="1CC71824"/>
    <w:rsid w:val="1CCEDEFF"/>
    <w:rsid w:val="1D2DC1BC"/>
    <w:rsid w:val="1D3AD217"/>
    <w:rsid w:val="1D3CAF4D"/>
    <w:rsid w:val="1D4821CE"/>
    <w:rsid w:val="1D5F55C2"/>
    <w:rsid w:val="1D9FAE92"/>
    <w:rsid w:val="1E1AD242"/>
    <w:rsid w:val="1EA11EA1"/>
    <w:rsid w:val="1F33FBA8"/>
    <w:rsid w:val="1FBC062B"/>
    <w:rsid w:val="1FBE613D"/>
    <w:rsid w:val="1FD4295C"/>
    <w:rsid w:val="1FEFFDA3"/>
    <w:rsid w:val="210524C1"/>
    <w:rsid w:val="2127F35D"/>
    <w:rsid w:val="2146C025"/>
    <w:rsid w:val="215EB97F"/>
    <w:rsid w:val="21730040"/>
    <w:rsid w:val="2189ADB2"/>
    <w:rsid w:val="22172458"/>
    <w:rsid w:val="224E0049"/>
    <w:rsid w:val="22F7BF29"/>
    <w:rsid w:val="23103B5E"/>
    <w:rsid w:val="232AA4E0"/>
    <w:rsid w:val="232FBB5E"/>
    <w:rsid w:val="235E583E"/>
    <w:rsid w:val="2369CA73"/>
    <w:rsid w:val="23731021"/>
    <w:rsid w:val="238CB8AF"/>
    <w:rsid w:val="23C8EC8A"/>
    <w:rsid w:val="240B0C89"/>
    <w:rsid w:val="242463BE"/>
    <w:rsid w:val="24442AEA"/>
    <w:rsid w:val="24573BD2"/>
    <w:rsid w:val="246EF4F4"/>
    <w:rsid w:val="24F0AE88"/>
    <w:rsid w:val="25111CF5"/>
    <w:rsid w:val="2560934D"/>
    <w:rsid w:val="256195C6"/>
    <w:rsid w:val="2619D83E"/>
    <w:rsid w:val="2667DDC3"/>
    <w:rsid w:val="26FC1210"/>
    <w:rsid w:val="2722D068"/>
    <w:rsid w:val="2763A91B"/>
    <w:rsid w:val="27869091"/>
    <w:rsid w:val="278C82E7"/>
    <w:rsid w:val="27952AC1"/>
    <w:rsid w:val="27DC431F"/>
    <w:rsid w:val="28627DBA"/>
    <w:rsid w:val="28E1A583"/>
    <w:rsid w:val="29023601"/>
    <w:rsid w:val="2907661A"/>
    <w:rsid w:val="2957F742"/>
    <w:rsid w:val="295C9D2D"/>
    <w:rsid w:val="295EC874"/>
    <w:rsid w:val="2971C4A8"/>
    <w:rsid w:val="29C3BF87"/>
    <w:rsid w:val="29C6CD6C"/>
    <w:rsid w:val="29D766C2"/>
    <w:rsid w:val="2A364AA3"/>
    <w:rsid w:val="2A6832CA"/>
    <w:rsid w:val="2AADA185"/>
    <w:rsid w:val="2B11A57E"/>
    <w:rsid w:val="2B2F07F5"/>
    <w:rsid w:val="2B3737F1"/>
    <w:rsid w:val="2BD3BFD1"/>
    <w:rsid w:val="2C3BA350"/>
    <w:rsid w:val="2C77FE84"/>
    <w:rsid w:val="2CAE33C1"/>
    <w:rsid w:val="2CFB3B59"/>
    <w:rsid w:val="2D6ECD70"/>
    <w:rsid w:val="2D8573B0"/>
    <w:rsid w:val="2D9A4186"/>
    <w:rsid w:val="2DD26F28"/>
    <w:rsid w:val="2DD2E2C2"/>
    <w:rsid w:val="2E48F9B2"/>
    <w:rsid w:val="2EBA90F9"/>
    <w:rsid w:val="2F305409"/>
    <w:rsid w:val="2F778FDA"/>
    <w:rsid w:val="2F926DF0"/>
    <w:rsid w:val="308DE4F0"/>
    <w:rsid w:val="30D51492"/>
    <w:rsid w:val="31A49EEF"/>
    <w:rsid w:val="31D00946"/>
    <w:rsid w:val="31F974F5"/>
    <w:rsid w:val="32A241CE"/>
    <w:rsid w:val="32BB4A67"/>
    <w:rsid w:val="3312D024"/>
    <w:rsid w:val="332EB3B3"/>
    <w:rsid w:val="33333B82"/>
    <w:rsid w:val="33F53453"/>
    <w:rsid w:val="33F9706E"/>
    <w:rsid w:val="342B8845"/>
    <w:rsid w:val="3456FCF8"/>
    <w:rsid w:val="34863CF9"/>
    <w:rsid w:val="34AE39BE"/>
    <w:rsid w:val="34D2679E"/>
    <w:rsid w:val="351C2C0F"/>
    <w:rsid w:val="351E7DCB"/>
    <w:rsid w:val="3523EC9E"/>
    <w:rsid w:val="35AD7544"/>
    <w:rsid w:val="35ECF8F5"/>
    <w:rsid w:val="35F250F0"/>
    <w:rsid w:val="36EA7A55"/>
    <w:rsid w:val="37414206"/>
    <w:rsid w:val="379C8E7E"/>
    <w:rsid w:val="37A66237"/>
    <w:rsid w:val="37C55DFC"/>
    <w:rsid w:val="37FCF0AF"/>
    <w:rsid w:val="388B19F6"/>
    <w:rsid w:val="38B96697"/>
    <w:rsid w:val="38EADAE6"/>
    <w:rsid w:val="394D9EB8"/>
    <w:rsid w:val="398D13E2"/>
    <w:rsid w:val="39AB4062"/>
    <w:rsid w:val="39B1E856"/>
    <w:rsid w:val="39CEF513"/>
    <w:rsid w:val="39D3BED5"/>
    <w:rsid w:val="39F3DD20"/>
    <w:rsid w:val="3A213979"/>
    <w:rsid w:val="3A7DE13F"/>
    <w:rsid w:val="3ADC124F"/>
    <w:rsid w:val="3AEF27A1"/>
    <w:rsid w:val="3B19FB29"/>
    <w:rsid w:val="3B4CEF82"/>
    <w:rsid w:val="3BEB638D"/>
    <w:rsid w:val="3C041A3E"/>
    <w:rsid w:val="3C3EB1BA"/>
    <w:rsid w:val="3CB690AD"/>
    <w:rsid w:val="3CCD5CD8"/>
    <w:rsid w:val="3CE531B8"/>
    <w:rsid w:val="3D03248F"/>
    <w:rsid w:val="3E1CF7E0"/>
    <w:rsid w:val="3EC33427"/>
    <w:rsid w:val="3EDA701D"/>
    <w:rsid w:val="3F9C8D73"/>
    <w:rsid w:val="3FAE3F68"/>
    <w:rsid w:val="3FC4DBAF"/>
    <w:rsid w:val="3FD963ED"/>
    <w:rsid w:val="40323A71"/>
    <w:rsid w:val="40411CFA"/>
    <w:rsid w:val="407E4AC3"/>
    <w:rsid w:val="408D88E9"/>
    <w:rsid w:val="40B7909E"/>
    <w:rsid w:val="40F7760D"/>
    <w:rsid w:val="417C5EAA"/>
    <w:rsid w:val="419E5984"/>
    <w:rsid w:val="42435427"/>
    <w:rsid w:val="426D4F20"/>
    <w:rsid w:val="42A3D143"/>
    <w:rsid w:val="4308EE42"/>
    <w:rsid w:val="4313DE0C"/>
    <w:rsid w:val="43A56036"/>
    <w:rsid w:val="43A9094F"/>
    <w:rsid w:val="43DF0698"/>
    <w:rsid w:val="43E982A5"/>
    <w:rsid w:val="440AA756"/>
    <w:rsid w:val="44FD4911"/>
    <w:rsid w:val="4502396E"/>
    <w:rsid w:val="450D1276"/>
    <w:rsid w:val="467A715C"/>
    <w:rsid w:val="467D8F86"/>
    <w:rsid w:val="47A92686"/>
    <w:rsid w:val="47B4A169"/>
    <w:rsid w:val="47B6928E"/>
    <w:rsid w:val="47D56BCC"/>
    <w:rsid w:val="485BD738"/>
    <w:rsid w:val="48AC2913"/>
    <w:rsid w:val="48BAAE04"/>
    <w:rsid w:val="48CA3869"/>
    <w:rsid w:val="48CABE97"/>
    <w:rsid w:val="494B2FA3"/>
    <w:rsid w:val="4968CA23"/>
    <w:rsid w:val="4977EA32"/>
    <w:rsid w:val="49A33088"/>
    <w:rsid w:val="49F48E0F"/>
    <w:rsid w:val="4A4353CE"/>
    <w:rsid w:val="4A8872B7"/>
    <w:rsid w:val="4B40D2A9"/>
    <w:rsid w:val="4B4FE33A"/>
    <w:rsid w:val="4B891B62"/>
    <w:rsid w:val="4B9ACD2D"/>
    <w:rsid w:val="4BCD8C7C"/>
    <w:rsid w:val="4C24A7B7"/>
    <w:rsid w:val="4C3801FC"/>
    <w:rsid w:val="4C94A8B5"/>
    <w:rsid w:val="4CE7B0EC"/>
    <w:rsid w:val="4D69B1C9"/>
    <w:rsid w:val="4D6B23D0"/>
    <w:rsid w:val="4E843C24"/>
    <w:rsid w:val="4E97FEF4"/>
    <w:rsid w:val="4EB49CFF"/>
    <w:rsid w:val="4F47F3A0"/>
    <w:rsid w:val="4F613BB2"/>
    <w:rsid w:val="4F7705E6"/>
    <w:rsid w:val="4F8EF5D5"/>
    <w:rsid w:val="4F991D58"/>
    <w:rsid w:val="4FC3D649"/>
    <w:rsid w:val="4FC71FBD"/>
    <w:rsid w:val="50298177"/>
    <w:rsid w:val="50496FFC"/>
    <w:rsid w:val="50638392"/>
    <w:rsid w:val="506841DA"/>
    <w:rsid w:val="5114AF7D"/>
    <w:rsid w:val="5129ABFD"/>
    <w:rsid w:val="5138FD20"/>
    <w:rsid w:val="51909E35"/>
    <w:rsid w:val="5215EC1F"/>
    <w:rsid w:val="53018BA4"/>
    <w:rsid w:val="5322DC41"/>
    <w:rsid w:val="532D0806"/>
    <w:rsid w:val="538CC8E1"/>
    <w:rsid w:val="53B4DB9C"/>
    <w:rsid w:val="53BEA29F"/>
    <w:rsid w:val="53DCB642"/>
    <w:rsid w:val="53E4743D"/>
    <w:rsid w:val="53F2BED4"/>
    <w:rsid w:val="54738FE5"/>
    <w:rsid w:val="54E46614"/>
    <w:rsid w:val="56319674"/>
    <w:rsid w:val="563FCB1E"/>
    <w:rsid w:val="569BDB1D"/>
    <w:rsid w:val="56D292F1"/>
    <w:rsid w:val="56E55AEE"/>
    <w:rsid w:val="5703887E"/>
    <w:rsid w:val="5720F55E"/>
    <w:rsid w:val="57238FD1"/>
    <w:rsid w:val="5724DD03"/>
    <w:rsid w:val="572B2684"/>
    <w:rsid w:val="574736A0"/>
    <w:rsid w:val="5754E234"/>
    <w:rsid w:val="575EBCA2"/>
    <w:rsid w:val="576EC7C3"/>
    <w:rsid w:val="57858FD4"/>
    <w:rsid w:val="5794FF62"/>
    <w:rsid w:val="57B8A45C"/>
    <w:rsid w:val="58530C57"/>
    <w:rsid w:val="58715BCC"/>
    <w:rsid w:val="5899EF3C"/>
    <w:rsid w:val="589B338F"/>
    <w:rsid w:val="58B7E095"/>
    <w:rsid w:val="58DA0020"/>
    <w:rsid w:val="5906F2E6"/>
    <w:rsid w:val="59168F4D"/>
    <w:rsid w:val="5943D710"/>
    <w:rsid w:val="598F5347"/>
    <w:rsid w:val="59976E93"/>
    <w:rsid w:val="59A22C98"/>
    <w:rsid w:val="59D3DF98"/>
    <w:rsid w:val="5A1A93FB"/>
    <w:rsid w:val="5AE7B0FD"/>
    <w:rsid w:val="5B7A9AC1"/>
    <w:rsid w:val="5B9B6422"/>
    <w:rsid w:val="5C2CC6F3"/>
    <w:rsid w:val="5C4B7ABE"/>
    <w:rsid w:val="5C4F388B"/>
    <w:rsid w:val="5C95E4C6"/>
    <w:rsid w:val="5D096792"/>
    <w:rsid w:val="5D2AB561"/>
    <w:rsid w:val="5D2F179E"/>
    <w:rsid w:val="5D9C5258"/>
    <w:rsid w:val="5DA0987D"/>
    <w:rsid w:val="5DADB24E"/>
    <w:rsid w:val="5DB3B1E1"/>
    <w:rsid w:val="5E031FBB"/>
    <w:rsid w:val="5E12B1B5"/>
    <w:rsid w:val="5E3475A7"/>
    <w:rsid w:val="5E36C6A0"/>
    <w:rsid w:val="5ED8FA57"/>
    <w:rsid w:val="5F00058A"/>
    <w:rsid w:val="5F27D4F6"/>
    <w:rsid w:val="5F37977B"/>
    <w:rsid w:val="5F468482"/>
    <w:rsid w:val="5F4CB2EE"/>
    <w:rsid w:val="5FCC295B"/>
    <w:rsid w:val="60147ACB"/>
    <w:rsid w:val="6047321D"/>
    <w:rsid w:val="605C4484"/>
    <w:rsid w:val="608D34AE"/>
    <w:rsid w:val="610CC919"/>
    <w:rsid w:val="6144712C"/>
    <w:rsid w:val="61EC7247"/>
    <w:rsid w:val="622A50E2"/>
    <w:rsid w:val="6244C426"/>
    <w:rsid w:val="62C49156"/>
    <w:rsid w:val="62E4DF58"/>
    <w:rsid w:val="631B0B05"/>
    <w:rsid w:val="63227BBB"/>
    <w:rsid w:val="6329BD5C"/>
    <w:rsid w:val="6351952B"/>
    <w:rsid w:val="6394AABA"/>
    <w:rsid w:val="63B49B6E"/>
    <w:rsid w:val="63D4E615"/>
    <w:rsid w:val="63ECD457"/>
    <w:rsid w:val="6476A0CE"/>
    <w:rsid w:val="647B91D9"/>
    <w:rsid w:val="648459DF"/>
    <w:rsid w:val="64982689"/>
    <w:rsid w:val="64A5289E"/>
    <w:rsid w:val="64A571C8"/>
    <w:rsid w:val="64B919CA"/>
    <w:rsid w:val="64C8513B"/>
    <w:rsid w:val="65238E65"/>
    <w:rsid w:val="6526EC50"/>
    <w:rsid w:val="653475B4"/>
    <w:rsid w:val="65478733"/>
    <w:rsid w:val="658C4BAE"/>
    <w:rsid w:val="66388484"/>
    <w:rsid w:val="664065AE"/>
    <w:rsid w:val="66437980"/>
    <w:rsid w:val="66DB997A"/>
    <w:rsid w:val="66F09A6A"/>
    <w:rsid w:val="67848FED"/>
    <w:rsid w:val="67894F68"/>
    <w:rsid w:val="67A0E306"/>
    <w:rsid w:val="67B71C9A"/>
    <w:rsid w:val="67C69640"/>
    <w:rsid w:val="67EC9152"/>
    <w:rsid w:val="68743767"/>
    <w:rsid w:val="68E99D04"/>
    <w:rsid w:val="6938F030"/>
    <w:rsid w:val="69A40EEB"/>
    <w:rsid w:val="69C6C659"/>
    <w:rsid w:val="69F2B69C"/>
    <w:rsid w:val="6A0A6153"/>
    <w:rsid w:val="6A1BD687"/>
    <w:rsid w:val="6A3C2107"/>
    <w:rsid w:val="6A660A8C"/>
    <w:rsid w:val="6AAF108E"/>
    <w:rsid w:val="6B073B60"/>
    <w:rsid w:val="6BE5206F"/>
    <w:rsid w:val="6C30A20B"/>
    <w:rsid w:val="6CA3775F"/>
    <w:rsid w:val="6CFDEB82"/>
    <w:rsid w:val="6D470358"/>
    <w:rsid w:val="6D5CB3E6"/>
    <w:rsid w:val="6D7497DF"/>
    <w:rsid w:val="6D8AA869"/>
    <w:rsid w:val="6E2AB70E"/>
    <w:rsid w:val="6E65A0D8"/>
    <w:rsid w:val="6E9C1469"/>
    <w:rsid w:val="6ED8C99D"/>
    <w:rsid w:val="6F45844E"/>
    <w:rsid w:val="6F6045A8"/>
    <w:rsid w:val="6F78CF80"/>
    <w:rsid w:val="6FA9BFAE"/>
    <w:rsid w:val="7041D402"/>
    <w:rsid w:val="704F8265"/>
    <w:rsid w:val="70758DA2"/>
    <w:rsid w:val="708A54A5"/>
    <w:rsid w:val="70FB1005"/>
    <w:rsid w:val="71027B2A"/>
    <w:rsid w:val="71B31499"/>
    <w:rsid w:val="71D14B26"/>
    <w:rsid w:val="71F88937"/>
    <w:rsid w:val="7207E606"/>
    <w:rsid w:val="725A5B38"/>
    <w:rsid w:val="72653E4E"/>
    <w:rsid w:val="7296FCDD"/>
    <w:rsid w:val="729783FB"/>
    <w:rsid w:val="733C9F3E"/>
    <w:rsid w:val="7355FBD7"/>
    <w:rsid w:val="7365770F"/>
    <w:rsid w:val="737885B2"/>
    <w:rsid w:val="7381A0A5"/>
    <w:rsid w:val="73861448"/>
    <w:rsid w:val="73931DF7"/>
    <w:rsid w:val="73B97E8A"/>
    <w:rsid w:val="73F9C6D4"/>
    <w:rsid w:val="744717DA"/>
    <w:rsid w:val="74491619"/>
    <w:rsid w:val="74539121"/>
    <w:rsid w:val="7480E255"/>
    <w:rsid w:val="749C0F12"/>
    <w:rsid w:val="74AD4460"/>
    <w:rsid w:val="75045931"/>
    <w:rsid w:val="750F5788"/>
    <w:rsid w:val="755795B1"/>
    <w:rsid w:val="756F9E2A"/>
    <w:rsid w:val="7649876E"/>
    <w:rsid w:val="7677F6B7"/>
    <w:rsid w:val="76FC273A"/>
    <w:rsid w:val="776E5FEE"/>
    <w:rsid w:val="77DA3F86"/>
    <w:rsid w:val="77DD7124"/>
    <w:rsid w:val="77EDEFD4"/>
    <w:rsid w:val="786291B7"/>
    <w:rsid w:val="792B7CAE"/>
    <w:rsid w:val="7931E05C"/>
    <w:rsid w:val="796F3C67"/>
    <w:rsid w:val="79D2D21F"/>
    <w:rsid w:val="7A505F92"/>
    <w:rsid w:val="7A80A3BA"/>
    <w:rsid w:val="7AC374D9"/>
    <w:rsid w:val="7ADD5E33"/>
    <w:rsid w:val="7B252833"/>
    <w:rsid w:val="7B38002A"/>
    <w:rsid w:val="7BA65138"/>
    <w:rsid w:val="7C07AF5B"/>
    <w:rsid w:val="7C5133B1"/>
    <w:rsid w:val="7CF24895"/>
    <w:rsid w:val="7CF9247E"/>
    <w:rsid w:val="7D0EDC0F"/>
    <w:rsid w:val="7D255C7F"/>
    <w:rsid w:val="7D3824E0"/>
    <w:rsid w:val="7D6A40B9"/>
    <w:rsid w:val="7D8E75E2"/>
    <w:rsid w:val="7D93F2E9"/>
    <w:rsid w:val="7DE78415"/>
    <w:rsid w:val="7E3A9A2C"/>
    <w:rsid w:val="7E8257A9"/>
    <w:rsid w:val="7E91DB3F"/>
    <w:rsid w:val="7EE0D6DF"/>
    <w:rsid w:val="7F698C8D"/>
    <w:rsid w:val="7FAA724D"/>
    <w:rsid w:val="7FEF0B3F"/>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9116BD28-C328-4492-8E66-781244C38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customStyle="1" w:styleId="gmail-apple-converted-space">
    <w:name w:val="gmail-apple-converted-space"/>
    <w:basedOn w:val="Carpredefinitoparagrafo"/>
    <w:rsid w:val="00005A19"/>
  </w:style>
  <w:style w:type="character" w:styleId="Testosegnaposto">
    <w:name w:val="Placeholder Text"/>
    <w:basedOn w:val="Carpredefinitoparagrafo"/>
    <w:uiPriority w:val="99"/>
    <w:semiHidden/>
    <w:rsid w:val="003D3037"/>
    <w:rPr>
      <w:color w:val="666666"/>
    </w:rPr>
  </w:style>
  <w:style w:type="character" w:customStyle="1" w:styleId="Menzionenonrisolta1">
    <w:name w:val="Menzione non risolta1"/>
    <w:basedOn w:val="Carpredefinitoparagrafo"/>
    <w:uiPriority w:val="99"/>
    <w:semiHidden/>
    <w:unhideWhenUsed/>
    <w:rsid w:val="00A64EB5"/>
    <w:rPr>
      <w:color w:val="605E5C"/>
      <w:shd w:val="clear" w:color="auto" w:fill="E1DFDD"/>
    </w:rPr>
  </w:style>
  <w:style w:type="paragraph" w:styleId="Revisione">
    <w:name w:val="Revision"/>
    <w:hidden/>
    <w:uiPriority w:val="99"/>
    <w:semiHidden/>
    <w:rsid w:val="00553985"/>
    <w:pPr>
      <w:spacing w:after="0" w:line="240" w:lineRule="auto"/>
    </w:pPr>
    <w:rPr>
      <w:rFonts w:ascii="Arial" w:eastAsia="Times New Roman" w:hAnsi="Arial" w:cs="Times New Roman"/>
      <w:sz w:val="18"/>
      <w:szCs w:val="20"/>
      <w:lang w:val="en-GB"/>
    </w:rPr>
  </w:style>
  <w:style w:type="paragraph" w:customStyle="1" w:styleId="Default">
    <w:name w:val="Default"/>
    <w:rsid w:val="009D6BE3"/>
    <w:pPr>
      <w:autoSpaceDE w:val="0"/>
      <w:autoSpaceDN w:val="0"/>
      <w:adjustRightInd w:val="0"/>
      <w:spacing w:after="0" w:line="240" w:lineRule="auto"/>
    </w:pPr>
    <w:rPr>
      <w:rFonts w:ascii="Arial" w:hAnsi="Arial" w:cs="Arial"/>
      <w:color w:val="000000"/>
      <w:sz w:val="24"/>
      <w:szCs w:val="24"/>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31353">
      <w:marLeft w:val="480"/>
      <w:marRight w:val="0"/>
      <w:marTop w:val="0"/>
      <w:marBottom w:val="0"/>
      <w:divBdr>
        <w:top w:val="none" w:sz="0" w:space="0" w:color="auto"/>
        <w:left w:val="none" w:sz="0" w:space="0" w:color="auto"/>
        <w:bottom w:val="none" w:sz="0" w:space="0" w:color="auto"/>
        <w:right w:val="none" w:sz="0" w:space="0" w:color="auto"/>
      </w:divBdr>
    </w:div>
    <w:div w:id="13189825">
      <w:marLeft w:val="480"/>
      <w:marRight w:val="0"/>
      <w:marTop w:val="0"/>
      <w:marBottom w:val="0"/>
      <w:divBdr>
        <w:top w:val="none" w:sz="0" w:space="0" w:color="auto"/>
        <w:left w:val="none" w:sz="0" w:space="0" w:color="auto"/>
        <w:bottom w:val="none" w:sz="0" w:space="0" w:color="auto"/>
        <w:right w:val="none" w:sz="0" w:space="0" w:color="auto"/>
      </w:divBdr>
    </w:div>
    <w:div w:id="41752868">
      <w:marLeft w:val="480"/>
      <w:marRight w:val="0"/>
      <w:marTop w:val="0"/>
      <w:marBottom w:val="0"/>
      <w:divBdr>
        <w:top w:val="none" w:sz="0" w:space="0" w:color="auto"/>
        <w:left w:val="none" w:sz="0" w:space="0" w:color="auto"/>
        <w:bottom w:val="none" w:sz="0" w:space="0" w:color="auto"/>
        <w:right w:val="none" w:sz="0" w:space="0" w:color="auto"/>
      </w:divBdr>
    </w:div>
    <w:div w:id="120225173">
      <w:marLeft w:val="480"/>
      <w:marRight w:val="0"/>
      <w:marTop w:val="0"/>
      <w:marBottom w:val="0"/>
      <w:divBdr>
        <w:top w:val="none" w:sz="0" w:space="0" w:color="auto"/>
        <w:left w:val="none" w:sz="0" w:space="0" w:color="auto"/>
        <w:bottom w:val="none" w:sz="0" w:space="0" w:color="auto"/>
        <w:right w:val="none" w:sz="0" w:space="0" w:color="auto"/>
      </w:divBdr>
    </w:div>
    <w:div w:id="127362729">
      <w:marLeft w:val="480"/>
      <w:marRight w:val="0"/>
      <w:marTop w:val="0"/>
      <w:marBottom w:val="0"/>
      <w:divBdr>
        <w:top w:val="none" w:sz="0" w:space="0" w:color="auto"/>
        <w:left w:val="none" w:sz="0" w:space="0" w:color="auto"/>
        <w:bottom w:val="none" w:sz="0" w:space="0" w:color="auto"/>
        <w:right w:val="none" w:sz="0" w:space="0" w:color="auto"/>
      </w:divBdr>
    </w:div>
    <w:div w:id="138806550">
      <w:marLeft w:val="480"/>
      <w:marRight w:val="0"/>
      <w:marTop w:val="0"/>
      <w:marBottom w:val="0"/>
      <w:divBdr>
        <w:top w:val="none" w:sz="0" w:space="0" w:color="auto"/>
        <w:left w:val="none" w:sz="0" w:space="0" w:color="auto"/>
        <w:bottom w:val="none" w:sz="0" w:space="0" w:color="auto"/>
        <w:right w:val="none" w:sz="0" w:space="0" w:color="auto"/>
      </w:divBdr>
    </w:div>
    <w:div w:id="144441639">
      <w:marLeft w:val="480"/>
      <w:marRight w:val="0"/>
      <w:marTop w:val="0"/>
      <w:marBottom w:val="0"/>
      <w:divBdr>
        <w:top w:val="none" w:sz="0" w:space="0" w:color="auto"/>
        <w:left w:val="none" w:sz="0" w:space="0" w:color="auto"/>
        <w:bottom w:val="none" w:sz="0" w:space="0" w:color="auto"/>
        <w:right w:val="none" w:sz="0" w:space="0" w:color="auto"/>
      </w:divBdr>
    </w:div>
    <w:div w:id="147405794">
      <w:marLeft w:val="480"/>
      <w:marRight w:val="0"/>
      <w:marTop w:val="0"/>
      <w:marBottom w:val="0"/>
      <w:divBdr>
        <w:top w:val="none" w:sz="0" w:space="0" w:color="auto"/>
        <w:left w:val="none" w:sz="0" w:space="0" w:color="auto"/>
        <w:bottom w:val="none" w:sz="0" w:space="0" w:color="auto"/>
        <w:right w:val="none" w:sz="0" w:space="0" w:color="auto"/>
      </w:divBdr>
    </w:div>
    <w:div w:id="173351073">
      <w:marLeft w:val="480"/>
      <w:marRight w:val="0"/>
      <w:marTop w:val="0"/>
      <w:marBottom w:val="0"/>
      <w:divBdr>
        <w:top w:val="none" w:sz="0" w:space="0" w:color="auto"/>
        <w:left w:val="none" w:sz="0" w:space="0" w:color="auto"/>
        <w:bottom w:val="none" w:sz="0" w:space="0" w:color="auto"/>
        <w:right w:val="none" w:sz="0" w:space="0" w:color="auto"/>
      </w:divBdr>
    </w:div>
    <w:div w:id="185751666">
      <w:marLeft w:val="480"/>
      <w:marRight w:val="0"/>
      <w:marTop w:val="0"/>
      <w:marBottom w:val="0"/>
      <w:divBdr>
        <w:top w:val="none" w:sz="0" w:space="0" w:color="auto"/>
        <w:left w:val="none" w:sz="0" w:space="0" w:color="auto"/>
        <w:bottom w:val="none" w:sz="0" w:space="0" w:color="auto"/>
        <w:right w:val="none" w:sz="0" w:space="0" w:color="auto"/>
      </w:divBdr>
    </w:div>
    <w:div w:id="186451194">
      <w:marLeft w:val="480"/>
      <w:marRight w:val="0"/>
      <w:marTop w:val="0"/>
      <w:marBottom w:val="0"/>
      <w:divBdr>
        <w:top w:val="none" w:sz="0" w:space="0" w:color="auto"/>
        <w:left w:val="none" w:sz="0" w:space="0" w:color="auto"/>
        <w:bottom w:val="none" w:sz="0" w:space="0" w:color="auto"/>
        <w:right w:val="none" w:sz="0" w:space="0" w:color="auto"/>
      </w:divBdr>
    </w:div>
    <w:div w:id="210457552">
      <w:marLeft w:val="480"/>
      <w:marRight w:val="0"/>
      <w:marTop w:val="0"/>
      <w:marBottom w:val="0"/>
      <w:divBdr>
        <w:top w:val="none" w:sz="0" w:space="0" w:color="auto"/>
        <w:left w:val="none" w:sz="0" w:space="0" w:color="auto"/>
        <w:bottom w:val="none" w:sz="0" w:space="0" w:color="auto"/>
        <w:right w:val="none" w:sz="0" w:space="0" w:color="auto"/>
      </w:divBdr>
    </w:div>
    <w:div w:id="215043622">
      <w:marLeft w:val="480"/>
      <w:marRight w:val="0"/>
      <w:marTop w:val="0"/>
      <w:marBottom w:val="0"/>
      <w:divBdr>
        <w:top w:val="none" w:sz="0" w:space="0" w:color="auto"/>
        <w:left w:val="none" w:sz="0" w:space="0" w:color="auto"/>
        <w:bottom w:val="none" w:sz="0" w:space="0" w:color="auto"/>
        <w:right w:val="none" w:sz="0" w:space="0" w:color="auto"/>
      </w:divBdr>
    </w:div>
    <w:div w:id="227232235">
      <w:marLeft w:val="480"/>
      <w:marRight w:val="0"/>
      <w:marTop w:val="0"/>
      <w:marBottom w:val="0"/>
      <w:divBdr>
        <w:top w:val="none" w:sz="0" w:space="0" w:color="auto"/>
        <w:left w:val="none" w:sz="0" w:space="0" w:color="auto"/>
        <w:bottom w:val="none" w:sz="0" w:space="0" w:color="auto"/>
        <w:right w:val="none" w:sz="0" w:space="0" w:color="auto"/>
      </w:divBdr>
    </w:div>
    <w:div w:id="243536924">
      <w:marLeft w:val="480"/>
      <w:marRight w:val="0"/>
      <w:marTop w:val="0"/>
      <w:marBottom w:val="0"/>
      <w:divBdr>
        <w:top w:val="none" w:sz="0" w:space="0" w:color="auto"/>
        <w:left w:val="none" w:sz="0" w:space="0" w:color="auto"/>
        <w:bottom w:val="none" w:sz="0" w:space="0" w:color="auto"/>
        <w:right w:val="none" w:sz="0" w:space="0" w:color="auto"/>
      </w:divBdr>
    </w:div>
    <w:div w:id="244530735">
      <w:marLeft w:val="480"/>
      <w:marRight w:val="0"/>
      <w:marTop w:val="0"/>
      <w:marBottom w:val="0"/>
      <w:divBdr>
        <w:top w:val="none" w:sz="0" w:space="0" w:color="auto"/>
        <w:left w:val="none" w:sz="0" w:space="0" w:color="auto"/>
        <w:bottom w:val="none" w:sz="0" w:space="0" w:color="auto"/>
        <w:right w:val="none" w:sz="0" w:space="0" w:color="auto"/>
      </w:divBdr>
    </w:div>
    <w:div w:id="252323178">
      <w:marLeft w:val="480"/>
      <w:marRight w:val="0"/>
      <w:marTop w:val="0"/>
      <w:marBottom w:val="0"/>
      <w:divBdr>
        <w:top w:val="none" w:sz="0" w:space="0" w:color="auto"/>
        <w:left w:val="none" w:sz="0" w:space="0" w:color="auto"/>
        <w:bottom w:val="none" w:sz="0" w:space="0" w:color="auto"/>
        <w:right w:val="none" w:sz="0" w:space="0" w:color="auto"/>
      </w:divBdr>
    </w:div>
    <w:div w:id="253439834">
      <w:marLeft w:val="480"/>
      <w:marRight w:val="0"/>
      <w:marTop w:val="0"/>
      <w:marBottom w:val="0"/>
      <w:divBdr>
        <w:top w:val="none" w:sz="0" w:space="0" w:color="auto"/>
        <w:left w:val="none" w:sz="0" w:space="0" w:color="auto"/>
        <w:bottom w:val="none" w:sz="0" w:space="0" w:color="auto"/>
        <w:right w:val="none" w:sz="0" w:space="0" w:color="auto"/>
      </w:divBdr>
    </w:div>
    <w:div w:id="255672160">
      <w:marLeft w:val="480"/>
      <w:marRight w:val="0"/>
      <w:marTop w:val="0"/>
      <w:marBottom w:val="0"/>
      <w:divBdr>
        <w:top w:val="none" w:sz="0" w:space="0" w:color="auto"/>
        <w:left w:val="none" w:sz="0" w:space="0" w:color="auto"/>
        <w:bottom w:val="none" w:sz="0" w:space="0" w:color="auto"/>
        <w:right w:val="none" w:sz="0" w:space="0" w:color="auto"/>
      </w:divBdr>
    </w:div>
    <w:div w:id="281500421">
      <w:marLeft w:val="480"/>
      <w:marRight w:val="0"/>
      <w:marTop w:val="0"/>
      <w:marBottom w:val="0"/>
      <w:divBdr>
        <w:top w:val="none" w:sz="0" w:space="0" w:color="auto"/>
        <w:left w:val="none" w:sz="0" w:space="0" w:color="auto"/>
        <w:bottom w:val="none" w:sz="0" w:space="0" w:color="auto"/>
        <w:right w:val="none" w:sz="0" w:space="0" w:color="auto"/>
      </w:divBdr>
    </w:div>
    <w:div w:id="320934956">
      <w:marLeft w:val="480"/>
      <w:marRight w:val="0"/>
      <w:marTop w:val="0"/>
      <w:marBottom w:val="0"/>
      <w:divBdr>
        <w:top w:val="none" w:sz="0" w:space="0" w:color="auto"/>
        <w:left w:val="none" w:sz="0" w:space="0" w:color="auto"/>
        <w:bottom w:val="none" w:sz="0" w:space="0" w:color="auto"/>
        <w:right w:val="none" w:sz="0" w:space="0" w:color="auto"/>
      </w:divBdr>
    </w:div>
    <w:div w:id="343678778">
      <w:marLeft w:val="480"/>
      <w:marRight w:val="0"/>
      <w:marTop w:val="0"/>
      <w:marBottom w:val="0"/>
      <w:divBdr>
        <w:top w:val="none" w:sz="0" w:space="0" w:color="auto"/>
        <w:left w:val="none" w:sz="0" w:space="0" w:color="auto"/>
        <w:bottom w:val="none" w:sz="0" w:space="0" w:color="auto"/>
        <w:right w:val="none" w:sz="0" w:space="0" w:color="auto"/>
      </w:divBdr>
    </w:div>
    <w:div w:id="348027288">
      <w:marLeft w:val="480"/>
      <w:marRight w:val="0"/>
      <w:marTop w:val="0"/>
      <w:marBottom w:val="0"/>
      <w:divBdr>
        <w:top w:val="none" w:sz="0" w:space="0" w:color="auto"/>
        <w:left w:val="none" w:sz="0" w:space="0" w:color="auto"/>
        <w:bottom w:val="none" w:sz="0" w:space="0" w:color="auto"/>
        <w:right w:val="none" w:sz="0" w:space="0" w:color="auto"/>
      </w:divBdr>
    </w:div>
    <w:div w:id="352002859">
      <w:marLeft w:val="480"/>
      <w:marRight w:val="0"/>
      <w:marTop w:val="0"/>
      <w:marBottom w:val="0"/>
      <w:divBdr>
        <w:top w:val="none" w:sz="0" w:space="0" w:color="auto"/>
        <w:left w:val="none" w:sz="0" w:space="0" w:color="auto"/>
        <w:bottom w:val="none" w:sz="0" w:space="0" w:color="auto"/>
        <w:right w:val="none" w:sz="0" w:space="0" w:color="auto"/>
      </w:divBdr>
    </w:div>
    <w:div w:id="354424264">
      <w:marLeft w:val="480"/>
      <w:marRight w:val="0"/>
      <w:marTop w:val="0"/>
      <w:marBottom w:val="0"/>
      <w:divBdr>
        <w:top w:val="none" w:sz="0" w:space="0" w:color="auto"/>
        <w:left w:val="none" w:sz="0" w:space="0" w:color="auto"/>
        <w:bottom w:val="none" w:sz="0" w:space="0" w:color="auto"/>
        <w:right w:val="none" w:sz="0" w:space="0" w:color="auto"/>
      </w:divBdr>
    </w:div>
    <w:div w:id="354892473">
      <w:marLeft w:val="480"/>
      <w:marRight w:val="0"/>
      <w:marTop w:val="0"/>
      <w:marBottom w:val="0"/>
      <w:divBdr>
        <w:top w:val="none" w:sz="0" w:space="0" w:color="auto"/>
        <w:left w:val="none" w:sz="0" w:space="0" w:color="auto"/>
        <w:bottom w:val="none" w:sz="0" w:space="0" w:color="auto"/>
        <w:right w:val="none" w:sz="0" w:space="0" w:color="auto"/>
      </w:divBdr>
    </w:div>
    <w:div w:id="359090912">
      <w:marLeft w:val="480"/>
      <w:marRight w:val="0"/>
      <w:marTop w:val="0"/>
      <w:marBottom w:val="0"/>
      <w:divBdr>
        <w:top w:val="none" w:sz="0" w:space="0" w:color="auto"/>
        <w:left w:val="none" w:sz="0" w:space="0" w:color="auto"/>
        <w:bottom w:val="none" w:sz="0" w:space="0" w:color="auto"/>
        <w:right w:val="none" w:sz="0" w:space="0" w:color="auto"/>
      </w:divBdr>
    </w:div>
    <w:div w:id="373042024">
      <w:marLeft w:val="480"/>
      <w:marRight w:val="0"/>
      <w:marTop w:val="0"/>
      <w:marBottom w:val="0"/>
      <w:divBdr>
        <w:top w:val="none" w:sz="0" w:space="0" w:color="auto"/>
        <w:left w:val="none" w:sz="0" w:space="0" w:color="auto"/>
        <w:bottom w:val="none" w:sz="0" w:space="0" w:color="auto"/>
        <w:right w:val="none" w:sz="0" w:space="0" w:color="auto"/>
      </w:divBdr>
    </w:div>
    <w:div w:id="380249374">
      <w:marLeft w:val="480"/>
      <w:marRight w:val="0"/>
      <w:marTop w:val="0"/>
      <w:marBottom w:val="0"/>
      <w:divBdr>
        <w:top w:val="none" w:sz="0" w:space="0" w:color="auto"/>
        <w:left w:val="none" w:sz="0" w:space="0" w:color="auto"/>
        <w:bottom w:val="none" w:sz="0" w:space="0" w:color="auto"/>
        <w:right w:val="none" w:sz="0" w:space="0" w:color="auto"/>
      </w:divBdr>
    </w:div>
    <w:div w:id="385615089">
      <w:marLeft w:val="480"/>
      <w:marRight w:val="0"/>
      <w:marTop w:val="0"/>
      <w:marBottom w:val="0"/>
      <w:divBdr>
        <w:top w:val="none" w:sz="0" w:space="0" w:color="auto"/>
        <w:left w:val="none" w:sz="0" w:space="0" w:color="auto"/>
        <w:bottom w:val="none" w:sz="0" w:space="0" w:color="auto"/>
        <w:right w:val="none" w:sz="0" w:space="0" w:color="auto"/>
      </w:divBdr>
    </w:div>
    <w:div w:id="394551742">
      <w:marLeft w:val="480"/>
      <w:marRight w:val="0"/>
      <w:marTop w:val="0"/>
      <w:marBottom w:val="0"/>
      <w:divBdr>
        <w:top w:val="none" w:sz="0" w:space="0" w:color="auto"/>
        <w:left w:val="none" w:sz="0" w:space="0" w:color="auto"/>
        <w:bottom w:val="none" w:sz="0" w:space="0" w:color="auto"/>
        <w:right w:val="none" w:sz="0" w:space="0" w:color="auto"/>
      </w:divBdr>
    </w:div>
    <w:div w:id="394814301">
      <w:marLeft w:val="480"/>
      <w:marRight w:val="0"/>
      <w:marTop w:val="0"/>
      <w:marBottom w:val="0"/>
      <w:divBdr>
        <w:top w:val="none" w:sz="0" w:space="0" w:color="auto"/>
        <w:left w:val="none" w:sz="0" w:space="0" w:color="auto"/>
        <w:bottom w:val="none" w:sz="0" w:space="0" w:color="auto"/>
        <w:right w:val="none" w:sz="0" w:space="0" w:color="auto"/>
      </w:divBdr>
    </w:div>
    <w:div w:id="401870550">
      <w:marLeft w:val="480"/>
      <w:marRight w:val="0"/>
      <w:marTop w:val="0"/>
      <w:marBottom w:val="0"/>
      <w:divBdr>
        <w:top w:val="none" w:sz="0" w:space="0" w:color="auto"/>
        <w:left w:val="none" w:sz="0" w:space="0" w:color="auto"/>
        <w:bottom w:val="none" w:sz="0" w:space="0" w:color="auto"/>
        <w:right w:val="none" w:sz="0" w:space="0" w:color="auto"/>
      </w:divBdr>
    </w:div>
    <w:div w:id="404304315">
      <w:marLeft w:val="480"/>
      <w:marRight w:val="0"/>
      <w:marTop w:val="0"/>
      <w:marBottom w:val="0"/>
      <w:divBdr>
        <w:top w:val="none" w:sz="0" w:space="0" w:color="auto"/>
        <w:left w:val="none" w:sz="0" w:space="0" w:color="auto"/>
        <w:bottom w:val="none" w:sz="0" w:space="0" w:color="auto"/>
        <w:right w:val="none" w:sz="0" w:space="0" w:color="auto"/>
      </w:divBdr>
    </w:div>
    <w:div w:id="436295130">
      <w:marLeft w:val="480"/>
      <w:marRight w:val="0"/>
      <w:marTop w:val="0"/>
      <w:marBottom w:val="0"/>
      <w:divBdr>
        <w:top w:val="none" w:sz="0" w:space="0" w:color="auto"/>
        <w:left w:val="none" w:sz="0" w:space="0" w:color="auto"/>
        <w:bottom w:val="none" w:sz="0" w:space="0" w:color="auto"/>
        <w:right w:val="none" w:sz="0" w:space="0" w:color="auto"/>
      </w:divBdr>
    </w:div>
    <w:div w:id="437944177">
      <w:marLeft w:val="480"/>
      <w:marRight w:val="0"/>
      <w:marTop w:val="0"/>
      <w:marBottom w:val="0"/>
      <w:divBdr>
        <w:top w:val="none" w:sz="0" w:space="0" w:color="auto"/>
        <w:left w:val="none" w:sz="0" w:space="0" w:color="auto"/>
        <w:bottom w:val="none" w:sz="0" w:space="0" w:color="auto"/>
        <w:right w:val="none" w:sz="0" w:space="0" w:color="auto"/>
      </w:divBdr>
    </w:div>
    <w:div w:id="446700547">
      <w:marLeft w:val="480"/>
      <w:marRight w:val="0"/>
      <w:marTop w:val="0"/>
      <w:marBottom w:val="0"/>
      <w:divBdr>
        <w:top w:val="none" w:sz="0" w:space="0" w:color="auto"/>
        <w:left w:val="none" w:sz="0" w:space="0" w:color="auto"/>
        <w:bottom w:val="none" w:sz="0" w:space="0" w:color="auto"/>
        <w:right w:val="none" w:sz="0" w:space="0" w:color="auto"/>
      </w:divBdr>
    </w:div>
    <w:div w:id="453988270">
      <w:marLeft w:val="480"/>
      <w:marRight w:val="0"/>
      <w:marTop w:val="0"/>
      <w:marBottom w:val="0"/>
      <w:divBdr>
        <w:top w:val="none" w:sz="0" w:space="0" w:color="auto"/>
        <w:left w:val="none" w:sz="0" w:space="0" w:color="auto"/>
        <w:bottom w:val="none" w:sz="0" w:space="0" w:color="auto"/>
        <w:right w:val="none" w:sz="0" w:space="0" w:color="auto"/>
      </w:divBdr>
    </w:div>
    <w:div w:id="476994627">
      <w:marLeft w:val="480"/>
      <w:marRight w:val="0"/>
      <w:marTop w:val="0"/>
      <w:marBottom w:val="0"/>
      <w:divBdr>
        <w:top w:val="none" w:sz="0" w:space="0" w:color="auto"/>
        <w:left w:val="none" w:sz="0" w:space="0" w:color="auto"/>
        <w:bottom w:val="none" w:sz="0" w:space="0" w:color="auto"/>
        <w:right w:val="none" w:sz="0" w:space="0" w:color="auto"/>
      </w:divBdr>
    </w:div>
    <w:div w:id="490873967">
      <w:marLeft w:val="480"/>
      <w:marRight w:val="0"/>
      <w:marTop w:val="0"/>
      <w:marBottom w:val="0"/>
      <w:divBdr>
        <w:top w:val="none" w:sz="0" w:space="0" w:color="auto"/>
        <w:left w:val="none" w:sz="0" w:space="0" w:color="auto"/>
        <w:bottom w:val="none" w:sz="0" w:space="0" w:color="auto"/>
        <w:right w:val="none" w:sz="0" w:space="0" w:color="auto"/>
      </w:divBdr>
    </w:div>
    <w:div w:id="500118790">
      <w:marLeft w:val="480"/>
      <w:marRight w:val="0"/>
      <w:marTop w:val="0"/>
      <w:marBottom w:val="0"/>
      <w:divBdr>
        <w:top w:val="none" w:sz="0" w:space="0" w:color="auto"/>
        <w:left w:val="none" w:sz="0" w:space="0" w:color="auto"/>
        <w:bottom w:val="none" w:sz="0" w:space="0" w:color="auto"/>
        <w:right w:val="none" w:sz="0" w:space="0" w:color="auto"/>
      </w:divBdr>
    </w:div>
    <w:div w:id="502358082">
      <w:marLeft w:val="480"/>
      <w:marRight w:val="0"/>
      <w:marTop w:val="0"/>
      <w:marBottom w:val="0"/>
      <w:divBdr>
        <w:top w:val="none" w:sz="0" w:space="0" w:color="auto"/>
        <w:left w:val="none" w:sz="0" w:space="0" w:color="auto"/>
        <w:bottom w:val="none" w:sz="0" w:space="0" w:color="auto"/>
        <w:right w:val="none" w:sz="0" w:space="0" w:color="auto"/>
      </w:divBdr>
    </w:div>
    <w:div w:id="516239326">
      <w:marLeft w:val="480"/>
      <w:marRight w:val="0"/>
      <w:marTop w:val="0"/>
      <w:marBottom w:val="0"/>
      <w:divBdr>
        <w:top w:val="none" w:sz="0" w:space="0" w:color="auto"/>
        <w:left w:val="none" w:sz="0" w:space="0" w:color="auto"/>
        <w:bottom w:val="none" w:sz="0" w:space="0" w:color="auto"/>
        <w:right w:val="none" w:sz="0" w:space="0" w:color="auto"/>
      </w:divBdr>
    </w:div>
    <w:div w:id="520314918">
      <w:marLeft w:val="480"/>
      <w:marRight w:val="0"/>
      <w:marTop w:val="0"/>
      <w:marBottom w:val="0"/>
      <w:divBdr>
        <w:top w:val="none" w:sz="0" w:space="0" w:color="auto"/>
        <w:left w:val="none" w:sz="0" w:space="0" w:color="auto"/>
        <w:bottom w:val="none" w:sz="0" w:space="0" w:color="auto"/>
        <w:right w:val="none" w:sz="0" w:space="0" w:color="auto"/>
      </w:divBdr>
    </w:div>
    <w:div w:id="534777844">
      <w:marLeft w:val="480"/>
      <w:marRight w:val="0"/>
      <w:marTop w:val="0"/>
      <w:marBottom w:val="0"/>
      <w:divBdr>
        <w:top w:val="none" w:sz="0" w:space="0" w:color="auto"/>
        <w:left w:val="none" w:sz="0" w:space="0" w:color="auto"/>
        <w:bottom w:val="none" w:sz="0" w:space="0" w:color="auto"/>
        <w:right w:val="none" w:sz="0" w:space="0" w:color="auto"/>
      </w:divBdr>
    </w:div>
    <w:div w:id="546989829">
      <w:marLeft w:val="480"/>
      <w:marRight w:val="0"/>
      <w:marTop w:val="0"/>
      <w:marBottom w:val="0"/>
      <w:divBdr>
        <w:top w:val="none" w:sz="0" w:space="0" w:color="auto"/>
        <w:left w:val="none" w:sz="0" w:space="0" w:color="auto"/>
        <w:bottom w:val="none" w:sz="0" w:space="0" w:color="auto"/>
        <w:right w:val="none" w:sz="0" w:space="0" w:color="auto"/>
      </w:divBdr>
    </w:div>
    <w:div w:id="573471171">
      <w:marLeft w:val="480"/>
      <w:marRight w:val="0"/>
      <w:marTop w:val="0"/>
      <w:marBottom w:val="0"/>
      <w:divBdr>
        <w:top w:val="none" w:sz="0" w:space="0" w:color="auto"/>
        <w:left w:val="none" w:sz="0" w:space="0" w:color="auto"/>
        <w:bottom w:val="none" w:sz="0" w:space="0" w:color="auto"/>
        <w:right w:val="none" w:sz="0" w:space="0" w:color="auto"/>
      </w:divBdr>
    </w:div>
    <w:div w:id="586496585">
      <w:marLeft w:val="480"/>
      <w:marRight w:val="0"/>
      <w:marTop w:val="0"/>
      <w:marBottom w:val="0"/>
      <w:divBdr>
        <w:top w:val="none" w:sz="0" w:space="0" w:color="auto"/>
        <w:left w:val="none" w:sz="0" w:space="0" w:color="auto"/>
        <w:bottom w:val="none" w:sz="0" w:space="0" w:color="auto"/>
        <w:right w:val="none" w:sz="0" w:space="0" w:color="auto"/>
      </w:divBdr>
    </w:div>
    <w:div w:id="613293601">
      <w:marLeft w:val="480"/>
      <w:marRight w:val="0"/>
      <w:marTop w:val="0"/>
      <w:marBottom w:val="0"/>
      <w:divBdr>
        <w:top w:val="none" w:sz="0" w:space="0" w:color="auto"/>
        <w:left w:val="none" w:sz="0" w:space="0" w:color="auto"/>
        <w:bottom w:val="none" w:sz="0" w:space="0" w:color="auto"/>
        <w:right w:val="none" w:sz="0" w:space="0" w:color="auto"/>
      </w:divBdr>
    </w:div>
    <w:div w:id="613832580">
      <w:marLeft w:val="480"/>
      <w:marRight w:val="0"/>
      <w:marTop w:val="0"/>
      <w:marBottom w:val="0"/>
      <w:divBdr>
        <w:top w:val="none" w:sz="0" w:space="0" w:color="auto"/>
        <w:left w:val="none" w:sz="0" w:space="0" w:color="auto"/>
        <w:bottom w:val="none" w:sz="0" w:space="0" w:color="auto"/>
        <w:right w:val="none" w:sz="0" w:space="0" w:color="auto"/>
      </w:divBdr>
    </w:div>
    <w:div w:id="617491115">
      <w:marLeft w:val="480"/>
      <w:marRight w:val="0"/>
      <w:marTop w:val="0"/>
      <w:marBottom w:val="0"/>
      <w:divBdr>
        <w:top w:val="none" w:sz="0" w:space="0" w:color="auto"/>
        <w:left w:val="none" w:sz="0" w:space="0" w:color="auto"/>
        <w:bottom w:val="none" w:sz="0" w:space="0" w:color="auto"/>
        <w:right w:val="none" w:sz="0" w:space="0" w:color="auto"/>
      </w:divBdr>
    </w:div>
    <w:div w:id="623777161">
      <w:marLeft w:val="480"/>
      <w:marRight w:val="0"/>
      <w:marTop w:val="0"/>
      <w:marBottom w:val="0"/>
      <w:divBdr>
        <w:top w:val="none" w:sz="0" w:space="0" w:color="auto"/>
        <w:left w:val="none" w:sz="0" w:space="0" w:color="auto"/>
        <w:bottom w:val="none" w:sz="0" w:space="0" w:color="auto"/>
        <w:right w:val="none" w:sz="0" w:space="0" w:color="auto"/>
      </w:divBdr>
    </w:div>
    <w:div w:id="624433873">
      <w:marLeft w:val="480"/>
      <w:marRight w:val="0"/>
      <w:marTop w:val="0"/>
      <w:marBottom w:val="0"/>
      <w:divBdr>
        <w:top w:val="none" w:sz="0" w:space="0" w:color="auto"/>
        <w:left w:val="none" w:sz="0" w:space="0" w:color="auto"/>
        <w:bottom w:val="none" w:sz="0" w:space="0" w:color="auto"/>
        <w:right w:val="none" w:sz="0" w:space="0" w:color="auto"/>
      </w:divBdr>
    </w:div>
    <w:div w:id="629477671">
      <w:marLeft w:val="480"/>
      <w:marRight w:val="0"/>
      <w:marTop w:val="0"/>
      <w:marBottom w:val="0"/>
      <w:divBdr>
        <w:top w:val="none" w:sz="0" w:space="0" w:color="auto"/>
        <w:left w:val="none" w:sz="0" w:space="0" w:color="auto"/>
        <w:bottom w:val="none" w:sz="0" w:space="0" w:color="auto"/>
        <w:right w:val="none" w:sz="0" w:space="0" w:color="auto"/>
      </w:divBdr>
    </w:div>
    <w:div w:id="644164192">
      <w:marLeft w:val="480"/>
      <w:marRight w:val="0"/>
      <w:marTop w:val="0"/>
      <w:marBottom w:val="0"/>
      <w:divBdr>
        <w:top w:val="none" w:sz="0" w:space="0" w:color="auto"/>
        <w:left w:val="none" w:sz="0" w:space="0" w:color="auto"/>
        <w:bottom w:val="none" w:sz="0" w:space="0" w:color="auto"/>
        <w:right w:val="none" w:sz="0" w:space="0" w:color="auto"/>
      </w:divBdr>
    </w:div>
    <w:div w:id="661929961">
      <w:marLeft w:val="480"/>
      <w:marRight w:val="0"/>
      <w:marTop w:val="0"/>
      <w:marBottom w:val="0"/>
      <w:divBdr>
        <w:top w:val="none" w:sz="0" w:space="0" w:color="auto"/>
        <w:left w:val="none" w:sz="0" w:space="0" w:color="auto"/>
        <w:bottom w:val="none" w:sz="0" w:space="0" w:color="auto"/>
        <w:right w:val="none" w:sz="0" w:space="0" w:color="auto"/>
      </w:divBdr>
    </w:div>
    <w:div w:id="697631470">
      <w:marLeft w:val="480"/>
      <w:marRight w:val="0"/>
      <w:marTop w:val="0"/>
      <w:marBottom w:val="0"/>
      <w:divBdr>
        <w:top w:val="none" w:sz="0" w:space="0" w:color="auto"/>
        <w:left w:val="none" w:sz="0" w:space="0" w:color="auto"/>
        <w:bottom w:val="none" w:sz="0" w:space="0" w:color="auto"/>
        <w:right w:val="none" w:sz="0" w:space="0" w:color="auto"/>
      </w:divBdr>
    </w:div>
    <w:div w:id="702364192">
      <w:marLeft w:val="480"/>
      <w:marRight w:val="0"/>
      <w:marTop w:val="0"/>
      <w:marBottom w:val="0"/>
      <w:divBdr>
        <w:top w:val="none" w:sz="0" w:space="0" w:color="auto"/>
        <w:left w:val="none" w:sz="0" w:space="0" w:color="auto"/>
        <w:bottom w:val="none" w:sz="0" w:space="0" w:color="auto"/>
        <w:right w:val="none" w:sz="0" w:space="0" w:color="auto"/>
      </w:divBdr>
    </w:div>
    <w:div w:id="718896808">
      <w:marLeft w:val="480"/>
      <w:marRight w:val="0"/>
      <w:marTop w:val="0"/>
      <w:marBottom w:val="0"/>
      <w:divBdr>
        <w:top w:val="none" w:sz="0" w:space="0" w:color="auto"/>
        <w:left w:val="none" w:sz="0" w:space="0" w:color="auto"/>
        <w:bottom w:val="none" w:sz="0" w:space="0" w:color="auto"/>
        <w:right w:val="none" w:sz="0" w:space="0" w:color="auto"/>
      </w:divBdr>
    </w:div>
    <w:div w:id="724567622">
      <w:marLeft w:val="480"/>
      <w:marRight w:val="0"/>
      <w:marTop w:val="0"/>
      <w:marBottom w:val="0"/>
      <w:divBdr>
        <w:top w:val="none" w:sz="0" w:space="0" w:color="auto"/>
        <w:left w:val="none" w:sz="0" w:space="0" w:color="auto"/>
        <w:bottom w:val="none" w:sz="0" w:space="0" w:color="auto"/>
        <w:right w:val="none" w:sz="0" w:space="0" w:color="auto"/>
      </w:divBdr>
    </w:div>
    <w:div w:id="737559937">
      <w:marLeft w:val="480"/>
      <w:marRight w:val="0"/>
      <w:marTop w:val="0"/>
      <w:marBottom w:val="0"/>
      <w:divBdr>
        <w:top w:val="none" w:sz="0" w:space="0" w:color="auto"/>
        <w:left w:val="none" w:sz="0" w:space="0" w:color="auto"/>
        <w:bottom w:val="none" w:sz="0" w:space="0" w:color="auto"/>
        <w:right w:val="none" w:sz="0" w:space="0" w:color="auto"/>
      </w:divBdr>
    </w:div>
    <w:div w:id="754283871">
      <w:marLeft w:val="480"/>
      <w:marRight w:val="0"/>
      <w:marTop w:val="0"/>
      <w:marBottom w:val="0"/>
      <w:divBdr>
        <w:top w:val="none" w:sz="0" w:space="0" w:color="auto"/>
        <w:left w:val="none" w:sz="0" w:space="0" w:color="auto"/>
        <w:bottom w:val="none" w:sz="0" w:space="0" w:color="auto"/>
        <w:right w:val="none" w:sz="0" w:space="0" w:color="auto"/>
      </w:divBdr>
    </w:div>
    <w:div w:id="754862585">
      <w:marLeft w:val="48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27822">
      <w:marLeft w:val="480"/>
      <w:marRight w:val="0"/>
      <w:marTop w:val="0"/>
      <w:marBottom w:val="0"/>
      <w:divBdr>
        <w:top w:val="none" w:sz="0" w:space="0" w:color="auto"/>
        <w:left w:val="none" w:sz="0" w:space="0" w:color="auto"/>
        <w:bottom w:val="none" w:sz="0" w:space="0" w:color="auto"/>
        <w:right w:val="none" w:sz="0" w:space="0" w:color="auto"/>
      </w:divBdr>
    </w:div>
    <w:div w:id="832839676">
      <w:marLeft w:val="480"/>
      <w:marRight w:val="0"/>
      <w:marTop w:val="0"/>
      <w:marBottom w:val="0"/>
      <w:divBdr>
        <w:top w:val="none" w:sz="0" w:space="0" w:color="auto"/>
        <w:left w:val="none" w:sz="0" w:space="0" w:color="auto"/>
        <w:bottom w:val="none" w:sz="0" w:space="0" w:color="auto"/>
        <w:right w:val="none" w:sz="0" w:space="0" w:color="auto"/>
      </w:divBdr>
    </w:div>
    <w:div w:id="841041572">
      <w:marLeft w:val="480"/>
      <w:marRight w:val="0"/>
      <w:marTop w:val="0"/>
      <w:marBottom w:val="0"/>
      <w:divBdr>
        <w:top w:val="none" w:sz="0" w:space="0" w:color="auto"/>
        <w:left w:val="none" w:sz="0" w:space="0" w:color="auto"/>
        <w:bottom w:val="none" w:sz="0" w:space="0" w:color="auto"/>
        <w:right w:val="none" w:sz="0" w:space="0" w:color="auto"/>
      </w:divBdr>
    </w:div>
    <w:div w:id="848833602">
      <w:marLeft w:val="480"/>
      <w:marRight w:val="0"/>
      <w:marTop w:val="0"/>
      <w:marBottom w:val="0"/>
      <w:divBdr>
        <w:top w:val="none" w:sz="0" w:space="0" w:color="auto"/>
        <w:left w:val="none" w:sz="0" w:space="0" w:color="auto"/>
        <w:bottom w:val="none" w:sz="0" w:space="0" w:color="auto"/>
        <w:right w:val="none" w:sz="0" w:space="0" w:color="auto"/>
      </w:divBdr>
    </w:div>
    <w:div w:id="849872581">
      <w:marLeft w:val="480"/>
      <w:marRight w:val="0"/>
      <w:marTop w:val="0"/>
      <w:marBottom w:val="0"/>
      <w:divBdr>
        <w:top w:val="none" w:sz="0" w:space="0" w:color="auto"/>
        <w:left w:val="none" w:sz="0" w:space="0" w:color="auto"/>
        <w:bottom w:val="none" w:sz="0" w:space="0" w:color="auto"/>
        <w:right w:val="none" w:sz="0" w:space="0" w:color="auto"/>
      </w:divBdr>
    </w:div>
    <w:div w:id="862666392">
      <w:marLeft w:val="48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5140059">
      <w:marLeft w:val="480"/>
      <w:marRight w:val="0"/>
      <w:marTop w:val="0"/>
      <w:marBottom w:val="0"/>
      <w:divBdr>
        <w:top w:val="none" w:sz="0" w:space="0" w:color="auto"/>
        <w:left w:val="none" w:sz="0" w:space="0" w:color="auto"/>
        <w:bottom w:val="none" w:sz="0" w:space="0" w:color="auto"/>
        <w:right w:val="none" w:sz="0" w:space="0" w:color="auto"/>
      </w:divBdr>
    </w:div>
    <w:div w:id="922226326">
      <w:marLeft w:val="480"/>
      <w:marRight w:val="0"/>
      <w:marTop w:val="0"/>
      <w:marBottom w:val="0"/>
      <w:divBdr>
        <w:top w:val="none" w:sz="0" w:space="0" w:color="auto"/>
        <w:left w:val="none" w:sz="0" w:space="0" w:color="auto"/>
        <w:bottom w:val="none" w:sz="0" w:space="0" w:color="auto"/>
        <w:right w:val="none" w:sz="0" w:space="0" w:color="auto"/>
      </w:divBdr>
    </w:div>
    <w:div w:id="932053442">
      <w:marLeft w:val="48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5884">
      <w:marLeft w:val="480"/>
      <w:marRight w:val="0"/>
      <w:marTop w:val="0"/>
      <w:marBottom w:val="0"/>
      <w:divBdr>
        <w:top w:val="none" w:sz="0" w:space="0" w:color="auto"/>
        <w:left w:val="none" w:sz="0" w:space="0" w:color="auto"/>
        <w:bottom w:val="none" w:sz="0" w:space="0" w:color="auto"/>
        <w:right w:val="none" w:sz="0" w:space="0" w:color="auto"/>
      </w:divBdr>
    </w:div>
    <w:div w:id="959609510">
      <w:marLeft w:val="480"/>
      <w:marRight w:val="0"/>
      <w:marTop w:val="0"/>
      <w:marBottom w:val="0"/>
      <w:divBdr>
        <w:top w:val="none" w:sz="0" w:space="0" w:color="auto"/>
        <w:left w:val="none" w:sz="0" w:space="0" w:color="auto"/>
        <w:bottom w:val="none" w:sz="0" w:space="0" w:color="auto"/>
        <w:right w:val="none" w:sz="0" w:space="0" w:color="auto"/>
      </w:divBdr>
    </w:div>
    <w:div w:id="967474454">
      <w:marLeft w:val="480"/>
      <w:marRight w:val="0"/>
      <w:marTop w:val="0"/>
      <w:marBottom w:val="0"/>
      <w:divBdr>
        <w:top w:val="none" w:sz="0" w:space="0" w:color="auto"/>
        <w:left w:val="none" w:sz="0" w:space="0" w:color="auto"/>
        <w:bottom w:val="none" w:sz="0" w:space="0" w:color="auto"/>
        <w:right w:val="none" w:sz="0" w:space="0" w:color="auto"/>
      </w:divBdr>
    </w:div>
    <w:div w:id="967858989">
      <w:marLeft w:val="480"/>
      <w:marRight w:val="0"/>
      <w:marTop w:val="0"/>
      <w:marBottom w:val="0"/>
      <w:divBdr>
        <w:top w:val="none" w:sz="0" w:space="0" w:color="auto"/>
        <w:left w:val="none" w:sz="0" w:space="0" w:color="auto"/>
        <w:bottom w:val="none" w:sz="0" w:space="0" w:color="auto"/>
        <w:right w:val="none" w:sz="0" w:space="0" w:color="auto"/>
      </w:divBdr>
    </w:div>
    <w:div w:id="996805831">
      <w:marLeft w:val="480"/>
      <w:marRight w:val="0"/>
      <w:marTop w:val="0"/>
      <w:marBottom w:val="0"/>
      <w:divBdr>
        <w:top w:val="none" w:sz="0" w:space="0" w:color="auto"/>
        <w:left w:val="none" w:sz="0" w:space="0" w:color="auto"/>
        <w:bottom w:val="none" w:sz="0" w:space="0" w:color="auto"/>
        <w:right w:val="none" w:sz="0" w:space="0" w:color="auto"/>
      </w:divBdr>
    </w:div>
    <w:div w:id="1006635334">
      <w:marLeft w:val="480"/>
      <w:marRight w:val="0"/>
      <w:marTop w:val="0"/>
      <w:marBottom w:val="0"/>
      <w:divBdr>
        <w:top w:val="none" w:sz="0" w:space="0" w:color="auto"/>
        <w:left w:val="none" w:sz="0" w:space="0" w:color="auto"/>
        <w:bottom w:val="none" w:sz="0" w:space="0" w:color="auto"/>
        <w:right w:val="none" w:sz="0" w:space="0" w:color="auto"/>
      </w:divBdr>
    </w:div>
    <w:div w:id="1016661138">
      <w:marLeft w:val="480"/>
      <w:marRight w:val="0"/>
      <w:marTop w:val="0"/>
      <w:marBottom w:val="0"/>
      <w:divBdr>
        <w:top w:val="none" w:sz="0" w:space="0" w:color="auto"/>
        <w:left w:val="none" w:sz="0" w:space="0" w:color="auto"/>
        <w:bottom w:val="none" w:sz="0" w:space="0" w:color="auto"/>
        <w:right w:val="none" w:sz="0" w:space="0" w:color="auto"/>
      </w:divBdr>
    </w:div>
    <w:div w:id="1039864933">
      <w:marLeft w:val="480"/>
      <w:marRight w:val="0"/>
      <w:marTop w:val="0"/>
      <w:marBottom w:val="0"/>
      <w:divBdr>
        <w:top w:val="none" w:sz="0" w:space="0" w:color="auto"/>
        <w:left w:val="none" w:sz="0" w:space="0" w:color="auto"/>
        <w:bottom w:val="none" w:sz="0" w:space="0" w:color="auto"/>
        <w:right w:val="none" w:sz="0" w:space="0" w:color="auto"/>
      </w:divBdr>
    </w:div>
    <w:div w:id="1040010572">
      <w:marLeft w:val="480"/>
      <w:marRight w:val="0"/>
      <w:marTop w:val="0"/>
      <w:marBottom w:val="0"/>
      <w:divBdr>
        <w:top w:val="none" w:sz="0" w:space="0" w:color="auto"/>
        <w:left w:val="none" w:sz="0" w:space="0" w:color="auto"/>
        <w:bottom w:val="none" w:sz="0" w:space="0" w:color="auto"/>
        <w:right w:val="none" w:sz="0" w:space="0" w:color="auto"/>
      </w:divBdr>
    </w:div>
    <w:div w:id="1087271717">
      <w:marLeft w:val="480"/>
      <w:marRight w:val="0"/>
      <w:marTop w:val="0"/>
      <w:marBottom w:val="0"/>
      <w:divBdr>
        <w:top w:val="none" w:sz="0" w:space="0" w:color="auto"/>
        <w:left w:val="none" w:sz="0" w:space="0" w:color="auto"/>
        <w:bottom w:val="none" w:sz="0" w:space="0" w:color="auto"/>
        <w:right w:val="none" w:sz="0" w:space="0" w:color="auto"/>
      </w:divBdr>
    </w:div>
    <w:div w:id="1095979555">
      <w:marLeft w:val="480"/>
      <w:marRight w:val="0"/>
      <w:marTop w:val="0"/>
      <w:marBottom w:val="0"/>
      <w:divBdr>
        <w:top w:val="none" w:sz="0" w:space="0" w:color="auto"/>
        <w:left w:val="none" w:sz="0" w:space="0" w:color="auto"/>
        <w:bottom w:val="none" w:sz="0" w:space="0" w:color="auto"/>
        <w:right w:val="none" w:sz="0" w:space="0" w:color="auto"/>
      </w:divBdr>
    </w:div>
    <w:div w:id="1100952266">
      <w:marLeft w:val="480"/>
      <w:marRight w:val="0"/>
      <w:marTop w:val="0"/>
      <w:marBottom w:val="0"/>
      <w:divBdr>
        <w:top w:val="none" w:sz="0" w:space="0" w:color="auto"/>
        <w:left w:val="none" w:sz="0" w:space="0" w:color="auto"/>
        <w:bottom w:val="none" w:sz="0" w:space="0" w:color="auto"/>
        <w:right w:val="none" w:sz="0" w:space="0" w:color="auto"/>
      </w:divBdr>
    </w:div>
    <w:div w:id="1101729592">
      <w:marLeft w:val="480"/>
      <w:marRight w:val="0"/>
      <w:marTop w:val="0"/>
      <w:marBottom w:val="0"/>
      <w:divBdr>
        <w:top w:val="none" w:sz="0" w:space="0" w:color="auto"/>
        <w:left w:val="none" w:sz="0" w:space="0" w:color="auto"/>
        <w:bottom w:val="none" w:sz="0" w:space="0" w:color="auto"/>
        <w:right w:val="none" w:sz="0" w:space="0" w:color="auto"/>
      </w:divBdr>
    </w:div>
    <w:div w:id="1109163363">
      <w:marLeft w:val="480"/>
      <w:marRight w:val="0"/>
      <w:marTop w:val="0"/>
      <w:marBottom w:val="0"/>
      <w:divBdr>
        <w:top w:val="none" w:sz="0" w:space="0" w:color="auto"/>
        <w:left w:val="none" w:sz="0" w:space="0" w:color="auto"/>
        <w:bottom w:val="none" w:sz="0" w:space="0" w:color="auto"/>
        <w:right w:val="none" w:sz="0" w:space="0" w:color="auto"/>
      </w:divBdr>
    </w:div>
    <w:div w:id="1138261858">
      <w:marLeft w:val="480"/>
      <w:marRight w:val="0"/>
      <w:marTop w:val="0"/>
      <w:marBottom w:val="0"/>
      <w:divBdr>
        <w:top w:val="none" w:sz="0" w:space="0" w:color="auto"/>
        <w:left w:val="none" w:sz="0" w:space="0" w:color="auto"/>
        <w:bottom w:val="none" w:sz="0" w:space="0" w:color="auto"/>
        <w:right w:val="none" w:sz="0" w:space="0" w:color="auto"/>
      </w:divBdr>
    </w:div>
    <w:div w:id="1152064342">
      <w:marLeft w:val="480"/>
      <w:marRight w:val="0"/>
      <w:marTop w:val="0"/>
      <w:marBottom w:val="0"/>
      <w:divBdr>
        <w:top w:val="none" w:sz="0" w:space="0" w:color="auto"/>
        <w:left w:val="none" w:sz="0" w:space="0" w:color="auto"/>
        <w:bottom w:val="none" w:sz="0" w:space="0" w:color="auto"/>
        <w:right w:val="none" w:sz="0" w:space="0" w:color="auto"/>
      </w:divBdr>
    </w:div>
    <w:div w:id="1161889594">
      <w:marLeft w:val="480"/>
      <w:marRight w:val="0"/>
      <w:marTop w:val="0"/>
      <w:marBottom w:val="0"/>
      <w:divBdr>
        <w:top w:val="none" w:sz="0" w:space="0" w:color="auto"/>
        <w:left w:val="none" w:sz="0" w:space="0" w:color="auto"/>
        <w:bottom w:val="none" w:sz="0" w:space="0" w:color="auto"/>
        <w:right w:val="none" w:sz="0" w:space="0" w:color="auto"/>
      </w:divBdr>
    </w:div>
    <w:div w:id="1163546813">
      <w:marLeft w:val="480"/>
      <w:marRight w:val="0"/>
      <w:marTop w:val="0"/>
      <w:marBottom w:val="0"/>
      <w:divBdr>
        <w:top w:val="none" w:sz="0" w:space="0" w:color="auto"/>
        <w:left w:val="none" w:sz="0" w:space="0" w:color="auto"/>
        <w:bottom w:val="none" w:sz="0" w:space="0" w:color="auto"/>
        <w:right w:val="none" w:sz="0" w:space="0" w:color="auto"/>
      </w:divBdr>
    </w:div>
    <w:div w:id="1167554668">
      <w:marLeft w:val="480"/>
      <w:marRight w:val="0"/>
      <w:marTop w:val="0"/>
      <w:marBottom w:val="0"/>
      <w:divBdr>
        <w:top w:val="none" w:sz="0" w:space="0" w:color="auto"/>
        <w:left w:val="none" w:sz="0" w:space="0" w:color="auto"/>
        <w:bottom w:val="none" w:sz="0" w:space="0" w:color="auto"/>
        <w:right w:val="none" w:sz="0" w:space="0" w:color="auto"/>
      </w:divBdr>
    </w:div>
    <w:div w:id="1174567045">
      <w:marLeft w:val="480"/>
      <w:marRight w:val="0"/>
      <w:marTop w:val="0"/>
      <w:marBottom w:val="0"/>
      <w:divBdr>
        <w:top w:val="none" w:sz="0" w:space="0" w:color="auto"/>
        <w:left w:val="none" w:sz="0" w:space="0" w:color="auto"/>
        <w:bottom w:val="none" w:sz="0" w:space="0" w:color="auto"/>
        <w:right w:val="none" w:sz="0" w:space="0" w:color="auto"/>
      </w:divBdr>
    </w:div>
    <w:div w:id="1184785707">
      <w:marLeft w:val="480"/>
      <w:marRight w:val="0"/>
      <w:marTop w:val="0"/>
      <w:marBottom w:val="0"/>
      <w:divBdr>
        <w:top w:val="none" w:sz="0" w:space="0" w:color="auto"/>
        <w:left w:val="none" w:sz="0" w:space="0" w:color="auto"/>
        <w:bottom w:val="none" w:sz="0" w:space="0" w:color="auto"/>
        <w:right w:val="none" w:sz="0" w:space="0" w:color="auto"/>
      </w:divBdr>
    </w:div>
    <w:div w:id="1200162348">
      <w:marLeft w:val="480"/>
      <w:marRight w:val="0"/>
      <w:marTop w:val="0"/>
      <w:marBottom w:val="0"/>
      <w:divBdr>
        <w:top w:val="none" w:sz="0" w:space="0" w:color="auto"/>
        <w:left w:val="none" w:sz="0" w:space="0" w:color="auto"/>
        <w:bottom w:val="none" w:sz="0" w:space="0" w:color="auto"/>
        <w:right w:val="none" w:sz="0" w:space="0" w:color="auto"/>
      </w:divBdr>
    </w:div>
    <w:div w:id="1203051565">
      <w:marLeft w:val="480"/>
      <w:marRight w:val="0"/>
      <w:marTop w:val="0"/>
      <w:marBottom w:val="0"/>
      <w:divBdr>
        <w:top w:val="none" w:sz="0" w:space="0" w:color="auto"/>
        <w:left w:val="none" w:sz="0" w:space="0" w:color="auto"/>
        <w:bottom w:val="none" w:sz="0" w:space="0" w:color="auto"/>
        <w:right w:val="none" w:sz="0" w:space="0" w:color="auto"/>
      </w:divBdr>
    </w:div>
    <w:div w:id="1206914448">
      <w:marLeft w:val="480"/>
      <w:marRight w:val="0"/>
      <w:marTop w:val="0"/>
      <w:marBottom w:val="0"/>
      <w:divBdr>
        <w:top w:val="none" w:sz="0" w:space="0" w:color="auto"/>
        <w:left w:val="none" w:sz="0" w:space="0" w:color="auto"/>
        <w:bottom w:val="none" w:sz="0" w:space="0" w:color="auto"/>
        <w:right w:val="none" w:sz="0" w:space="0" w:color="auto"/>
      </w:divBdr>
    </w:div>
    <w:div w:id="1229917687">
      <w:marLeft w:val="480"/>
      <w:marRight w:val="0"/>
      <w:marTop w:val="0"/>
      <w:marBottom w:val="0"/>
      <w:divBdr>
        <w:top w:val="none" w:sz="0" w:space="0" w:color="auto"/>
        <w:left w:val="none" w:sz="0" w:space="0" w:color="auto"/>
        <w:bottom w:val="none" w:sz="0" w:space="0" w:color="auto"/>
        <w:right w:val="none" w:sz="0" w:space="0" w:color="auto"/>
      </w:divBdr>
    </w:div>
    <w:div w:id="1255238950">
      <w:marLeft w:val="480"/>
      <w:marRight w:val="0"/>
      <w:marTop w:val="0"/>
      <w:marBottom w:val="0"/>
      <w:divBdr>
        <w:top w:val="none" w:sz="0" w:space="0" w:color="auto"/>
        <w:left w:val="none" w:sz="0" w:space="0" w:color="auto"/>
        <w:bottom w:val="none" w:sz="0" w:space="0" w:color="auto"/>
        <w:right w:val="none" w:sz="0" w:space="0" w:color="auto"/>
      </w:divBdr>
    </w:div>
    <w:div w:id="1255700827">
      <w:marLeft w:val="480"/>
      <w:marRight w:val="0"/>
      <w:marTop w:val="0"/>
      <w:marBottom w:val="0"/>
      <w:divBdr>
        <w:top w:val="none" w:sz="0" w:space="0" w:color="auto"/>
        <w:left w:val="none" w:sz="0" w:space="0" w:color="auto"/>
        <w:bottom w:val="none" w:sz="0" w:space="0" w:color="auto"/>
        <w:right w:val="none" w:sz="0" w:space="0" w:color="auto"/>
      </w:divBdr>
    </w:div>
    <w:div w:id="1261717555">
      <w:marLeft w:val="480"/>
      <w:marRight w:val="0"/>
      <w:marTop w:val="0"/>
      <w:marBottom w:val="0"/>
      <w:divBdr>
        <w:top w:val="none" w:sz="0" w:space="0" w:color="auto"/>
        <w:left w:val="none" w:sz="0" w:space="0" w:color="auto"/>
        <w:bottom w:val="none" w:sz="0" w:space="0" w:color="auto"/>
        <w:right w:val="none" w:sz="0" w:space="0" w:color="auto"/>
      </w:divBdr>
    </w:div>
    <w:div w:id="1298023402">
      <w:marLeft w:val="480"/>
      <w:marRight w:val="0"/>
      <w:marTop w:val="0"/>
      <w:marBottom w:val="0"/>
      <w:divBdr>
        <w:top w:val="none" w:sz="0" w:space="0" w:color="auto"/>
        <w:left w:val="none" w:sz="0" w:space="0" w:color="auto"/>
        <w:bottom w:val="none" w:sz="0" w:space="0" w:color="auto"/>
        <w:right w:val="none" w:sz="0" w:space="0" w:color="auto"/>
      </w:divBdr>
    </w:div>
    <w:div w:id="1346446472">
      <w:marLeft w:val="480"/>
      <w:marRight w:val="0"/>
      <w:marTop w:val="0"/>
      <w:marBottom w:val="0"/>
      <w:divBdr>
        <w:top w:val="none" w:sz="0" w:space="0" w:color="auto"/>
        <w:left w:val="none" w:sz="0" w:space="0" w:color="auto"/>
        <w:bottom w:val="none" w:sz="0" w:space="0" w:color="auto"/>
        <w:right w:val="none" w:sz="0" w:space="0" w:color="auto"/>
      </w:divBdr>
    </w:div>
    <w:div w:id="1372680937">
      <w:marLeft w:val="480"/>
      <w:marRight w:val="0"/>
      <w:marTop w:val="0"/>
      <w:marBottom w:val="0"/>
      <w:divBdr>
        <w:top w:val="none" w:sz="0" w:space="0" w:color="auto"/>
        <w:left w:val="none" w:sz="0" w:space="0" w:color="auto"/>
        <w:bottom w:val="none" w:sz="0" w:space="0" w:color="auto"/>
        <w:right w:val="none" w:sz="0" w:space="0" w:color="auto"/>
      </w:divBdr>
    </w:div>
    <w:div w:id="1374424549">
      <w:marLeft w:val="480"/>
      <w:marRight w:val="0"/>
      <w:marTop w:val="0"/>
      <w:marBottom w:val="0"/>
      <w:divBdr>
        <w:top w:val="none" w:sz="0" w:space="0" w:color="auto"/>
        <w:left w:val="none" w:sz="0" w:space="0" w:color="auto"/>
        <w:bottom w:val="none" w:sz="0" w:space="0" w:color="auto"/>
        <w:right w:val="none" w:sz="0" w:space="0" w:color="auto"/>
      </w:divBdr>
    </w:div>
    <w:div w:id="1374845605">
      <w:marLeft w:val="480"/>
      <w:marRight w:val="0"/>
      <w:marTop w:val="0"/>
      <w:marBottom w:val="0"/>
      <w:divBdr>
        <w:top w:val="none" w:sz="0" w:space="0" w:color="auto"/>
        <w:left w:val="none" w:sz="0" w:space="0" w:color="auto"/>
        <w:bottom w:val="none" w:sz="0" w:space="0" w:color="auto"/>
        <w:right w:val="none" w:sz="0" w:space="0" w:color="auto"/>
      </w:divBdr>
    </w:div>
    <w:div w:id="1385183285">
      <w:marLeft w:val="480"/>
      <w:marRight w:val="0"/>
      <w:marTop w:val="0"/>
      <w:marBottom w:val="0"/>
      <w:divBdr>
        <w:top w:val="none" w:sz="0" w:space="0" w:color="auto"/>
        <w:left w:val="none" w:sz="0" w:space="0" w:color="auto"/>
        <w:bottom w:val="none" w:sz="0" w:space="0" w:color="auto"/>
        <w:right w:val="none" w:sz="0" w:space="0" w:color="auto"/>
      </w:divBdr>
    </w:div>
    <w:div w:id="1394693207">
      <w:marLeft w:val="480"/>
      <w:marRight w:val="0"/>
      <w:marTop w:val="0"/>
      <w:marBottom w:val="0"/>
      <w:divBdr>
        <w:top w:val="none" w:sz="0" w:space="0" w:color="auto"/>
        <w:left w:val="none" w:sz="0" w:space="0" w:color="auto"/>
        <w:bottom w:val="none" w:sz="0" w:space="0" w:color="auto"/>
        <w:right w:val="none" w:sz="0" w:space="0" w:color="auto"/>
      </w:divBdr>
    </w:div>
    <w:div w:id="1418287584">
      <w:marLeft w:val="480"/>
      <w:marRight w:val="0"/>
      <w:marTop w:val="0"/>
      <w:marBottom w:val="0"/>
      <w:divBdr>
        <w:top w:val="none" w:sz="0" w:space="0" w:color="auto"/>
        <w:left w:val="none" w:sz="0" w:space="0" w:color="auto"/>
        <w:bottom w:val="none" w:sz="0" w:space="0" w:color="auto"/>
        <w:right w:val="none" w:sz="0" w:space="0" w:color="auto"/>
      </w:divBdr>
    </w:div>
    <w:div w:id="1421752341">
      <w:marLeft w:val="480"/>
      <w:marRight w:val="0"/>
      <w:marTop w:val="0"/>
      <w:marBottom w:val="0"/>
      <w:divBdr>
        <w:top w:val="none" w:sz="0" w:space="0" w:color="auto"/>
        <w:left w:val="none" w:sz="0" w:space="0" w:color="auto"/>
        <w:bottom w:val="none" w:sz="0" w:space="0" w:color="auto"/>
        <w:right w:val="none" w:sz="0" w:space="0" w:color="auto"/>
      </w:divBdr>
    </w:div>
    <w:div w:id="1424181182">
      <w:marLeft w:val="48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7410913">
      <w:marLeft w:val="480"/>
      <w:marRight w:val="0"/>
      <w:marTop w:val="0"/>
      <w:marBottom w:val="0"/>
      <w:divBdr>
        <w:top w:val="none" w:sz="0" w:space="0" w:color="auto"/>
        <w:left w:val="none" w:sz="0" w:space="0" w:color="auto"/>
        <w:bottom w:val="none" w:sz="0" w:space="0" w:color="auto"/>
        <w:right w:val="none" w:sz="0" w:space="0" w:color="auto"/>
      </w:divBdr>
    </w:div>
    <w:div w:id="1450969918">
      <w:marLeft w:val="480"/>
      <w:marRight w:val="0"/>
      <w:marTop w:val="0"/>
      <w:marBottom w:val="0"/>
      <w:divBdr>
        <w:top w:val="none" w:sz="0" w:space="0" w:color="auto"/>
        <w:left w:val="none" w:sz="0" w:space="0" w:color="auto"/>
        <w:bottom w:val="none" w:sz="0" w:space="0" w:color="auto"/>
        <w:right w:val="none" w:sz="0" w:space="0" w:color="auto"/>
      </w:divBdr>
    </w:div>
    <w:div w:id="1472598671">
      <w:marLeft w:val="48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493137506">
      <w:marLeft w:val="480"/>
      <w:marRight w:val="0"/>
      <w:marTop w:val="0"/>
      <w:marBottom w:val="0"/>
      <w:divBdr>
        <w:top w:val="none" w:sz="0" w:space="0" w:color="auto"/>
        <w:left w:val="none" w:sz="0" w:space="0" w:color="auto"/>
        <w:bottom w:val="none" w:sz="0" w:space="0" w:color="auto"/>
        <w:right w:val="none" w:sz="0" w:space="0" w:color="auto"/>
      </w:divBdr>
    </w:div>
    <w:div w:id="1516069744">
      <w:marLeft w:val="480"/>
      <w:marRight w:val="0"/>
      <w:marTop w:val="0"/>
      <w:marBottom w:val="0"/>
      <w:divBdr>
        <w:top w:val="none" w:sz="0" w:space="0" w:color="auto"/>
        <w:left w:val="none" w:sz="0" w:space="0" w:color="auto"/>
        <w:bottom w:val="none" w:sz="0" w:space="0" w:color="auto"/>
        <w:right w:val="none" w:sz="0" w:space="0" w:color="auto"/>
      </w:divBdr>
    </w:div>
    <w:div w:id="1522816391">
      <w:marLeft w:val="480"/>
      <w:marRight w:val="0"/>
      <w:marTop w:val="0"/>
      <w:marBottom w:val="0"/>
      <w:divBdr>
        <w:top w:val="none" w:sz="0" w:space="0" w:color="auto"/>
        <w:left w:val="none" w:sz="0" w:space="0" w:color="auto"/>
        <w:bottom w:val="none" w:sz="0" w:space="0" w:color="auto"/>
        <w:right w:val="none" w:sz="0" w:space="0" w:color="auto"/>
      </w:divBdr>
    </w:div>
    <w:div w:id="1534003440">
      <w:marLeft w:val="480"/>
      <w:marRight w:val="0"/>
      <w:marTop w:val="0"/>
      <w:marBottom w:val="0"/>
      <w:divBdr>
        <w:top w:val="none" w:sz="0" w:space="0" w:color="auto"/>
        <w:left w:val="none" w:sz="0" w:space="0" w:color="auto"/>
        <w:bottom w:val="none" w:sz="0" w:space="0" w:color="auto"/>
        <w:right w:val="none" w:sz="0" w:space="0" w:color="auto"/>
      </w:divBdr>
    </w:div>
    <w:div w:id="1544051181">
      <w:marLeft w:val="480"/>
      <w:marRight w:val="0"/>
      <w:marTop w:val="0"/>
      <w:marBottom w:val="0"/>
      <w:divBdr>
        <w:top w:val="none" w:sz="0" w:space="0" w:color="auto"/>
        <w:left w:val="none" w:sz="0" w:space="0" w:color="auto"/>
        <w:bottom w:val="none" w:sz="0" w:space="0" w:color="auto"/>
        <w:right w:val="none" w:sz="0" w:space="0" w:color="auto"/>
      </w:divBdr>
    </w:div>
    <w:div w:id="1587764027">
      <w:marLeft w:val="480"/>
      <w:marRight w:val="0"/>
      <w:marTop w:val="0"/>
      <w:marBottom w:val="0"/>
      <w:divBdr>
        <w:top w:val="none" w:sz="0" w:space="0" w:color="auto"/>
        <w:left w:val="none" w:sz="0" w:space="0" w:color="auto"/>
        <w:bottom w:val="none" w:sz="0" w:space="0" w:color="auto"/>
        <w:right w:val="none" w:sz="0" w:space="0" w:color="auto"/>
      </w:divBdr>
    </w:div>
    <w:div w:id="1602295132">
      <w:marLeft w:val="480"/>
      <w:marRight w:val="0"/>
      <w:marTop w:val="0"/>
      <w:marBottom w:val="0"/>
      <w:divBdr>
        <w:top w:val="none" w:sz="0" w:space="0" w:color="auto"/>
        <w:left w:val="none" w:sz="0" w:space="0" w:color="auto"/>
        <w:bottom w:val="none" w:sz="0" w:space="0" w:color="auto"/>
        <w:right w:val="none" w:sz="0" w:space="0" w:color="auto"/>
      </w:divBdr>
    </w:div>
    <w:div w:id="1606694386">
      <w:marLeft w:val="480"/>
      <w:marRight w:val="0"/>
      <w:marTop w:val="0"/>
      <w:marBottom w:val="0"/>
      <w:divBdr>
        <w:top w:val="none" w:sz="0" w:space="0" w:color="auto"/>
        <w:left w:val="none" w:sz="0" w:space="0" w:color="auto"/>
        <w:bottom w:val="none" w:sz="0" w:space="0" w:color="auto"/>
        <w:right w:val="none" w:sz="0" w:space="0" w:color="auto"/>
      </w:divBdr>
    </w:div>
    <w:div w:id="1610893600">
      <w:marLeft w:val="480"/>
      <w:marRight w:val="0"/>
      <w:marTop w:val="0"/>
      <w:marBottom w:val="0"/>
      <w:divBdr>
        <w:top w:val="none" w:sz="0" w:space="0" w:color="auto"/>
        <w:left w:val="none" w:sz="0" w:space="0" w:color="auto"/>
        <w:bottom w:val="none" w:sz="0" w:space="0" w:color="auto"/>
        <w:right w:val="none" w:sz="0" w:space="0" w:color="auto"/>
      </w:divBdr>
    </w:div>
    <w:div w:id="1619412996">
      <w:marLeft w:val="480"/>
      <w:marRight w:val="0"/>
      <w:marTop w:val="0"/>
      <w:marBottom w:val="0"/>
      <w:divBdr>
        <w:top w:val="none" w:sz="0" w:space="0" w:color="auto"/>
        <w:left w:val="none" w:sz="0" w:space="0" w:color="auto"/>
        <w:bottom w:val="none" w:sz="0" w:space="0" w:color="auto"/>
        <w:right w:val="none" w:sz="0" w:space="0" w:color="auto"/>
      </w:divBdr>
    </w:div>
    <w:div w:id="1619415340">
      <w:marLeft w:val="480"/>
      <w:marRight w:val="0"/>
      <w:marTop w:val="0"/>
      <w:marBottom w:val="0"/>
      <w:divBdr>
        <w:top w:val="none" w:sz="0" w:space="0" w:color="auto"/>
        <w:left w:val="none" w:sz="0" w:space="0" w:color="auto"/>
        <w:bottom w:val="none" w:sz="0" w:space="0" w:color="auto"/>
        <w:right w:val="none" w:sz="0" w:space="0" w:color="auto"/>
      </w:divBdr>
    </w:div>
    <w:div w:id="1642348111">
      <w:marLeft w:val="480"/>
      <w:marRight w:val="0"/>
      <w:marTop w:val="0"/>
      <w:marBottom w:val="0"/>
      <w:divBdr>
        <w:top w:val="none" w:sz="0" w:space="0" w:color="auto"/>
        <w:left w:val="none" w:sz="0" w:space="0" w:color="auto"/>
        <w:bottom w:val="none" w:sz="0" w:space="0" w:color="auto"/>
        <w:right w:val="none" w:sz="0" w:space="0" w:color="auto"/>
      </w:divBdr>
    </w:div>
    <w:div w:id="1645965903">
      <w:marLeft w:val="480"/>
      <w:marRight w:val="0"/>
      <w:marTop w:val="0"/>
      <w:marBottom w:val="0"/>
      <w:divBdr>
        <w:top w:val="none" w:sz="0" w:space="0" w:color="auto"/>
        <w:left w:val="none" w:sz="0" w:space="0" w:color="auto"/>
        <w:bottom w:val="none" w:sz="0" w:space="0" w:color="auto"/>
        <w:right w:val="none" w:sz="0" w:space="0" w:color="auto"/>
      </w:divBdr>
    </w:div>
    <w:div w:id="1647780854">
      <w:marLeft w:val="480"/>
      <w:marRight w:val="0"/>
      <w:marTop w:val="0"/>
      <w:marBottom w:val="0"/>
      <w:divBdr>
        <w:top w:val="none" w:sz="0" w:space="0" w:color="auto"/>
        <w:left w:val="none" w:sz="0" w:space="0" w:color="auto"/>
        <w:bottom w:val="none" w:sz="0" w:space="0" w:color="auto"/>
        <w:right w:val="none" w:sz="0" w:space="0" w:color="auto"/>
      </w:divBdr>
    </w:div>
    <w:div w:id="1669333898">
      <w:marLeft w:val="48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254003">
      <w:marLeft w:val="480"/>
      <w:marRight w:val="0"/>
      <w:marTop w:val="0"/>
      <w:marBottom w:val="0"/>
      <w:divBdr>
        <w:top w:val="none" w:sz="0" w:space="0" w:color="auto"/>
        <w:left w:val="none" w:sz="0" w:space="0" w:color="auto"/>
        <w:bottom w:val="none" w:sz="0" w:space="0" w:color="auto"/>
        <w:right w:val="none" w:sz="0" w:space="0" w:color="auto"/>
      </w:divBdr>
    </w:div>
    <w:div w:id="1822769821">
      <w:marLeft w:val="480"/>
      <w:marRight w:val="0"/>
      <w:marTop w:val="0"/>
      <w:marBottom w:val="0"/>
      <w:divBdr>
        <w:top w:val="none" w:sz="0" w:space="0" w:color="auto"/>
        <w:left w:val="none" w:sz="0" w:space="0" w:color="auto"/>
        <w:bottom w:val="none" w:sz="0" w:space="0" w:color="auto"/>
        <w:right w:val="none" w:sz="0" w:space="0" w:color="auto"/>
      </w:divBdr>
    </w:div>
    <w:div w:id="1834636625">
      <w:marLeft w:val="480"/>
      <w:marRight w:val="0"/>
      <w:marTop w:val="0"/>
      <w:marBottom w:val="0"/>
      <w:divBdr>
        <w:top w:val="none" w:sz="0" w:space="0" w:color="auto"/>
        <w:left w:val="none" w:sz="0" w:space="0" w:color="auto"/>
        <w:bottom w:val="none" w:sz="0" w:space="0" w:color="auto"/>
        <w:right w:val="none" w:sz="0" w:space="0" w:color="auto"/>
      </w:divBdr>
    </w:div>
    <w:div w:id="1856920645">
      <w:marLeft w:val="480"/>
      <w:marRight w:val="0"/>
      <w:marTop w:val="0"/>
      <w:marBottom w:val="0"/>
      <w:divBdr>
        <w:top w:val="none" w:sz="0" w:space="0" w:color="auto"/>
        <w:left w:val="none" w:sz="0" w:space="0" w:color="auto"/>
        <w:bottom w:val="none" w:sz="0" w:space="0" w:color="auto"/>
        <w:right w:val="none" w:sz="0" w:space="0" w:color="auto"/>
      </w:divBdr>
    </w:div>
    <w:div w:id="1872645246">
      <w:marLeft w:val="480"/>
      <w:marRight w:val="0"/>
      <w:marTop w:val="0"/>
      <w:marBottom w:val="0"/>
      <w:divBdr>
        <w:top w:val="none" w:sz="0" w:space="0" w:color="auto"/>
        <w:left w:val="none" w:sz="0" w:space="0" w:color="auto"/>
        <w:bottom w:val="none" w:sz="0" w:space="0" w:color="auto"/>
        <w:right w:val="none" w:sz="0" w:space="0" w:color="auto"/>
      </w:divBdr>
    </w:div>
    <w:div w:id="1886333608">
      <w:marLeft w:val="480"/>
      <w:marRight w:val="0"/>
      <w:marTop w:val="0"/>
      <w:marBottom w:val="0"/>
      <w:divBdr>
        <w:top w:val="none" w:sz="0" w:space="0" w:color="auto"/>
        <w:left w:val="none" w:sz="0" w:space="0" w:color="auto"/>
        <w:bottom w:val="none" w:sz="0" w:space="0" w:color="auto"/>
        <w:right w:val="none" w:sz="0" w:space="0" w:color="auto"/>
      </w:divBdr>
    </w:div>
    <w:div w:id="1911764353">
      <w:marLeft w:val="480"/>
      <w:marRight w:val="0"/>
      <w:marTop w:val="0"/>
      <w:marBottom w:val="0"/>
      <w:divBdr>
        <w:top w:val="none" w:sz="0" w:space="0" w:color="auto"/>
        <w:left w:val="none" w:sz="0" w:space="0" w:color="auto"/>
        <w:bottom w:val="none" w:sz="0" w:space="0" w:color="auto"/>
        <w:right w:val="none" w:sz="0" w:space="0" w:color="auto"/>
      </w:divBdr>
    </w:div>
    <w:div w:id="1925725956">
      <w:marLeft w:val="480"/>
      <w:marRight w:val="0"/>
      <w:marTop w:val="0"/>
      <w:marBottom w:val="0"/>
      <w:divBdr>
        <w:top w:val="none" w:sz="0" w:space="0" w:color="auto"/>
        <w:left w:val="none" w:sz="0" w:space="0" w:color="auto"/>
        <w:bottom w:val="none" w:sz="0" w:space="0" w:color="auto"/>
        <w:right w:val="none" w:sz="0" w:space="0" w:color="auto"/>
      </w:divBdr>
    </w:div>
    <w:div w:id="1929848632">
      <w:marLeft w:val="480"/>
      <w:marRight w:val="0"/>
      <w:marTop w:val="0"/>
      <w:marBottom w:val="0"/>
      <w:divBdr>
        <w:top w:val="none" w:sz="0" w:space="0" w:color="auto"/>
        <w:left w:val="none" w:sz="0" w:space="0" w:color="auto"/>
        <w:bottom w:val="none" w:sz="0" w:space="0" w:color="auto"/>
        <w:right w:val="none" w:sz="0" w:space="0" w:color="auto"/>
      </w:divBdr>
    </w:div>
    <w:div w:id="1930582535">
      <w:marLeft w:val="480"/>
      <w:marRight w:val="0"/>
      <w:marTop w:val="0"/>
      <w:marBottom w:val="0"/>
      <w:divBdr>
        <w:top w:val="none" w:sz="0" w:space="0" w:color="auto"/>
        <w:left w:val="none" w:sz="0" w:space="0" w:color="auto"/>
        <w:bottom w:val="none" w:sz="0" w:space="0" w:color="auto"/>
        <w:right w:val="none" w:sz="0" w:space="0" w:color="auto"/>
      </w:divBdr>
    </w:div>
    <w:div w:id="1947303467">
      <w:marLeft w:val="480"/>
      <w:marRight w:val="0"/>
      <w:marTop w:val="0"/>
      <w:marBottom w:val="0"/>
      <w:divBdr>
        <w:top w:val="none" w:sz="0" w:space="0" w:color="auto"/>
        <w:left w:val="none" w:sz="0" w:space="0" w:color="auto"/>
        <w:bottom w:val="none" w:sz="0" w:space="0" w:color="auto"/>
        <w:right w:val="none" w:sz="0" w:space="0" w:color="auto"/>
      </w:divBdr>
    </w:div>
    <w:div w:id="1953660774">
      <w:marLeft w:val="480"/>
      <w:marRight w:val="0"/>
      <w:marTop w:val="0"/>
      <w:marBottom w:val="0"/>
      <w:divBdr>
        <w:top w:val="none" w:sz="0" w:space="0" w:color="auto"/>
        <w:left w:val="none" w:sz="0" w:space="0" w:color="auto"/>
        <w:bottom w:val="none" w:sz="0" w:space="0" w:color="auto"/>
        <w:right w:val="none" w:sz="0" w:space="0" w:color="auto"/>
      </w:divBdr>
    </w:div>
    <w:div w:id="1957984755">
      <w:marLeft w:val="480"/>
      <w:marRight w:val="0"/>
      <w:marTop w:val="0"/>
      <w:marBottom w:val="0"/>
      <w:divBdr>
        <w:top w:val="none" w:sz="0" w:space="0" w:color="auto"/>
        <w:left w:val="none" w:sz="0" w:space="0" w:color="auto"/>
        <w:bottom w:val="none" w:sz="0" w:space="0" w:color="auto"/>
        <w:right w:val="none" w:sz="0" w:space="0" w:color="auto"/>
      </w:divBdr>
    </w:div>
    <w:div w:id="1971209689">
      <w:marLeft w:val="480"/>
      <w:marRight w:val="0"/>
      <w:marTop w:val="0"/>
      <w:marBottom w:val="0"/>
      <w:divBdr>
        <w:top w:val="none" w:sz="0" w:space="0" w:color="auto"/>
        <w:left w:val="none" w:sz="0" w:space="0" w:color="auto"/>
        <w:bottom w:val="none" w:sz="0" w:space="0" w:color="auto"/>
        <w:right w:val="none" w:sz="0" w:space="0" w:color="auto"/>
      </w:divBdr>
    </w:div>
    <w:div w:id="1973095433">
      <w:marLeft w:val="480"/>
      <w:marRight w:val="0"/>
      <w:marTop w:val="0"/>
      <w:marBottom w:val="0"/>
      <w:divBdr>
        <w:top w:val="none" w:sz="0" w:space="0" w:color="auto"/>
        <w:left w:val="none" w:sz="0" w:space="0" w:color="auto"/>
        <w:bottom w:val="none" w:sz="0" w:space="0" w:color="auto"/>
        <w:right w:val="none" w:sz="0" w:space="0" w:color="auto"/>
      </w:divBdr>
    </w:div>
    <w:div w:id="1990017974">
      <w:marLeft w:val="480"/>
      <w:marRight w:val="0"/>
      <w:marTop w:val="0"/>
      <w:marBottom w:val="0"/>
      <w:divBdr>
        <w:top w:val="none" w:sz="0" w:space="0" w:color="auto"/>
        <w:left w:val="none" w:sz="0" w:space="0" w:color="auto"/>
        <w:bottom w:val="none" w:sz="0" w:space="0" w:color="auto"/>
        <w:right w:val="none" w:sz="0" w:space="0" w:color="auto"/>
      </w:divBdr>
    </w:div>
    <w:div w:id="2005543078">
      <w:marLeft w:val="480"/>
      <w:marRight w:val="0"/>
      <w:marTop w:val="0"/>
      <w:marBottom w:val="0"/>
      <w:divBdr>
        <w:top w:val="none" w:sz="0" w:space="0" w:color="auto"/>
        <w:left w:val="none" w:sz="0" w:space="0" w:color="auto"/>
        <w:bottom w:val="none" w:sz="0" w:space="0" w:color="auto"/>
        <w:right w:val="none" w:sz="0" w:space="0" w:color="auto"/>
      </w:divBdr>
    </w:div>
    <w:div w:id="2007516069">
      <w:marLeft w:val="480"/>
      <w:marRight w:val="0"/>
      <w:marTop w:val="0"/>
      <w:marBottom w:val="0"/>
      <w:divBdr>
        <w:top w:val="none" w:sz="0" w:space="0" w:color="auto"/>
        <w:left w:val="none" w:sz="0" w:space="0" w:color="auto"/>
        <w:bottom w:val="none" w:sz="0" w:space="0" w:color="auto"/>
        <w:right w:val="none" w:sz="0" w:space="0" w:color="auto"/>
      </w:divBdr>
    </w:div>
    <w:div w:id="2010400038">
      <w:marLeft w:val="480"/>
      <w:marRight w:val="0"/>
      <w:marTop w:val="0"/>
      <w:marBottom w:val="0"/>
      <w:divBdr>
        <w:top w:val="none" w:sz="0" w:space="0" w:color="auto"/>
        <w:left w:val="none" w:sz="0" w:space="0" w:color="auto"/>
        <w:bottom w:val="none" w:sz="0" w:space="0" w:color="auto"/>
        <w:right w:val="none" w:sz="0" w:space="0" w:color="auto"/>
      </w:divBdr>
    </w:div>
    <w:div w:id="2032031262">
      <w:marLeft w:val="480"/>
      <w:marRight w:val="0"/>
      <w:marTop w:val="0"/>
      <w:marBottom w:val="0"/>
      <w:divBdr>
        <w:top w:val="none" w:sz="0" w:space="0" w:color="auto"/>
        <w:left w:val="none" w:sz="0" w:space="0" w:color="auto"/>
        <w:bottom w:val="none" w:sz="0" w:space="0" w:color="auto"/>
        <w:right w:val="none" w:sz="0" w:space="0" w:color="auto"/>
      </w:divBdr>
    </w:div>
    <w:div w:id="2032418684">
      <w:marLeft w:val="480"/>
      <w:marRight w:val="0"/>
      <w:marTop w:val="0"/>
      <w:marBottom w:val="0"/>
      <w:divBdr>
        <w:top w:val="none" w:sz="0" w:space="0" w:color="auto"/>
        <w:left w:val="none" w:sz="0" w:space="0" w:color="auto"/>
        <w:bottom w:val="none" w:sz="0" w:space="0" w:color="auto"/>
        <w:right w:val="none" w:sz="0" w:space="0" w:color="auto"/>
      </w:divBdr>
    </w:div>
    <w:div w:id="2033604026">
      <w:marLeft w:val="480"/>
      <w:marRight w:val="0"/>
      <w:marTop w:val="0"/>
      <w:marBottom w:val="0"/>
      <w:divBdr>
        <w:top w:val="none" w:sz="0" w:space="0" w:color="auto"/>
        <w:left w:val="none" w:sz="0" w:space="0" w:color="auto"/>
        <w:bottom w:val="none" w:sz="0" w:space="0" w:color="auto"/>
        <w:right w:val="none" w:sz="0" w:space="0" w:color="auto"/>
      </w:divBdr>
    </w:div>
    <w:div w:id="2059892321">
      <w:marLeft w:val="480"/>
      <w:marRight w:val="0"/>
      <w:marTop w:val="0"/>
      <w:marBottom w:val="0"/>
      <w:divBdr>
        <w:top w:val="none" w:sz="0" w:space="0" w:color="auto"/>
        <w:left w:val="none" w:sz="0" w:space="0" w:color="auto"/>
        <w:bottom w:val="none" w:sz="0" w:space="0" w:color="auto"/>
        <w:right w:val="none" w:sz="0" w:space="0" w:color="auto"/>
      </w:divBdr>
    </w:div>
    <w:div w:id="2061125828">
      <w:marLeft w:val="480"/>
      <w:marRight w:val="0"/>
      <w:marTop w:val="0"/>
      <w:marBottom w:val="0"/>
      <w:divBdr>
        <w:top w:val="none" w:sz="0" w:space="0" w:color="auto"/>
        <w:left w:val="none" w:sz="0" w:space="0" w:color="auto"/>
        <w:bottom w:val="none" w:sz="0" w:space="0" w:color="auto"/>
        <w:right w:val="none" w:sz="0" w:space="0" w:color="auto"/>
      </w:divBdr>
    </w:div>
    <w:div w:id="2069182436">
      <w:marLeft w:val="480"/>
      <w:marRight w:val="0"/>
      <w:marTop w:val="0"/>
      <w:marBottom w:val="0"/>
      <w:divBdr>
        <w:top w:val="none" w:sz="0" w:space="0" w:color="auto"/>
        <w:left w:val="none" w:sz="0" w:space="0" w:color="auto"/>
        <w:bottom w:val="none" w:sz="0" w:space="0" w:color="auto"/>
        <w:right w:val="none" w:sz="0" w:space="0" w:color="auto"/>
      </w:divBdr>
    </w:div>
    <w:div w:id="2108691606">
      <w:marLeft w:val="480"/>
      <w:marRight w:val="0"/>
      <w:marTop w:val="0"/>
      <w:marBottom w:val="0"/>
      <w:divBdr>
        <w:top w:val="none" w:sz="0" w:space="0" w:color="auto"/>
        <w:left w:val="none" w:sz="0" w:space="0" w:color="auto"/>
        <w:bottom w:val="none" w:sz="0" w:space="0" w:color="auto"/>
        <w:right w:val="none" w:sz="0" w:space="0" w:color="auto"/>
      </w:divBdr>
    </w:div>
    <w:div w:id="2117409021">
      <w:marLeft w:val="480"/>
      <w:marRight w:val="0"/>
      <w:marTop w:val="0"/>
      <w:marBottom w:val="0"/>
      <w:divBdr>
        <w:top w:val="none" w:sz="0" w:space="0" w:color="auto"/>
        <w:left w:val="none" w:sz="0" w:space="0" w:color="auto"/>
        <w:bottom w:val="none" w:sz="0" w:space="0" w:color="auto"/>
        <w:right w:val="none" w:sz="0" w:space="0" w:color="auto"/>
      </w:divBdr>
    </w:div>
    <w:div w:id="2118058858">
      <w:marLeft w:val="48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4277382">
      <w:marLeft w:val="480"/>
      <w:marRight w:val="0"/>
      <w:marTop w:val="0"/>
      <w:marBottom w:val="0"/>
      <w:divBdr>
        <w:top w:val="none" w:sz="0" w:space="0" w:color="auto"/>
        <w:left w:val="none" w:sz="0" w:space="0" w:color="auto"/>
        <w:bottom w:val="none" w:sz="0" w:space="0" w:color="auto"/>
        <w:right w:val="none" w:sz="0" w:space="0" w:color="auto"/>
      </w:divBdr>
    </w:div>
    <w:div w:id="2139294080">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arlo.pirola@unimi.it"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e"/>
          <w:gallery w:val="placeholder"/>
        </w:category>
        <w:types>
          <w:type w:val="bbPlcHdr"/>
        </w:types>
        <w:behaviors>
          <w:behavior w:val="content"/>
        </w:behaviors>
        <w:guid w:val="{72D72564-CA0C-4BBF-9237-CDDAA37CB034}"/>
      </w:docPartPr>
      <w:docPartBody>
        <w:p w:rsidR="004334BF" w:rsidRDefault="00887FD5">
          <w:r w:rsidRPr="00B65588">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FD5"/>
    <w:rsid w:val="000D6F8E"/>
    <w:rsid w:val="001B307E"/>
    <w:rsid w:val="001C76F1"/>
    <w:rsid w:val="002946D4"/>
    <w:rsid w:val="002E6841"/>
    <w:rsid w:val="003E3A8B"/>
    <w:rsid w:val="004334BF"/>
    <w:rsid w:val="0044322D"/>
    <w:rsid w:val="00475C16"/>
    <w:rsid w:val="004D2426"/>
    <w:rsid w:val="005402AC"/>
    <w:rsid w:val="00723608"/>
    <w:rsid w:val="00756286"/>
    <w:rsid w:val="00887FD5"/>
    <w:rsid w:val="008D44ED"/>
    <w:rsid w:val="0094170D"/>
    <w:rsid w:val="00B34D1E"/>
    <w:rsid w:val="00BE1D4F"/>
    <w:rsid w:val="00E00704"/>
    <w:rsid w:val="00E325B3"/>
    <w:rsid w:val="00F73EA4"/>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044D230"/>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宋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301C821-3040-4DA3-8CCD-C4BE253FB378}">
  <we:reference id="f78a3046-9e99-4300-aa2b-5814002b01a2" version="1.55.1.0" store="EXCatalog" storeType="EXCatalog"/>
  <we:alternateReferences>
    <we:reference id="WA104382081" version="1.55.1.0" store="it-IT" storeType="OMEX"/>
  </we:alternateReferences>
  <we:properties>
    <we:property name="MENDELEY_BIBLIOGRAPHY_IS_DIRTY" value="false"/>
    <we:property name="MENDELEY_BIBLIOGRAPHY_LAST_MODIFIED" value="1771941745302"/>
    <we:property name="MENDELEY_CITATIONS" value="[{&quot;citationID&quot;:&quot;MENDELEY_CITATION_310ee519-c37b-49bd-81fc-7683fc314534&quot;,&quot;properties&quot;:{&quot;noteIndex&quot;:0},&quot;isEdited&quot;:false,&quot;manualOverride&quot;:{&quot;isManuallyOverridden&quot;:false,&quot;citeprocText&quot;:&quot;(Wang et al. 2020)&quot;,&quot;manualOverrideText&quot;:&quot;&quot;},&quot;citationItems&quot;:[{&quot;id&quot;:&quot;5a55cf6b-c14c-3445-8b00-621a940252df&quot;,&quot;itemData&quot;:{&quot;type&quot;:&quot;article-journal&quot;,&quot;id&quot;:&quot;5a55cf6b-c14c-3445-8b00-621a940252df&quot;,&quot;title&quot;:&quot;Continuous improvement strategies for environmental risk mitigation in chemical plants&quot;,&quot;author&quot;:[{&quot;family&quot;:&quot;Wang&quot;,&quot;given&quot;:&quot;Fang&quot;,&quot;parse-names&quot;:false,&quot;dropping-particle&quot;:&quot;&quot;,&quot;non-dropping-particle&quot;:&quot;&quot;},{&quot;family&quot;:&quot;Wang&quot;,&quot;given&quot;:&quot;Jingjing&quot;,&quot;parse-names&quot;:false,&quot;dropping-particle&quot;:&quot;&quot;,&quot;non-dropping-particle&quot;:&quot;&quot;},{&quot;family&quot;:&quot;Ren&quot;,&quot;given&quot;:&quot;Jingzheng&quot;,&quot;parse-names&quot;:false,&quot;dropping-particle&quot;:&quot;&quot;,&quot;non-dropping-particle&quot;:&quot;&quot;},{&quot;family&quot;:&quot;Li&quot;,&quot;given&quot;:&quot;Zhiwei&quot;,&quot;parse-names&quot;:false,&quot;dropping-particle&quot;:&quot;&quot;,&quot;non-dropping-particle&quot;:&quot;&quot;},{&quot;family&quot;:&quot;Nie&quot;,&quot;given&quot;:&quot;Xiaopeng&quot;,&quot;parse-names&quot;:false,&quot;dropping-particle&quot;:&quot;&quot;,&quot;non-dropping-particle&quot;:&quot;&quot;},{&quot;family&quot;:&quot;Tan&quot;,&quot;given&quot;:&quot;Raymond R.&quot;,&quot;parse-names&quot;:false,&quot;dropping-particle&quot;:&quot;&quot;,&quot;non-dropping-particle&quot;:&quot;&quot;},{&quot;family&quot;:&quot;Jia&quot;,&quot;given&quot;:&quot;Xiaoping&quot;,&quot;parse-names&quot;:false,&quot;dropping-particle&quot;:&quot;&quot;,&quot;non-dropping-particle&quot;:&quot;&quot;}],&quot;container-title&quot;:&quot;Resources, Conservation and Recycling&quot;,&quot;container-title-short&quot;:&quot;Resour. Conserv. Recycl.&quot;,&quot;DOI&quot;:&quot;10.1016/j.resconrec.2020.104885&quot;,&quot;ISSN&quot;:&quot;09213449&quot;,&quot;issued&quot;:{&quot;date-parts&quot;:[[2020,9]]},&quot;page&quot;:&quot;104885&quot;,&quot;volume&quot;:&quot;160&quot;},&quot;isTemporary&quot;:false,&quot;suppress-author&quot;:false,&quot;composite&quot;:false,&quot;author-only&quot;:false}],&quot;citationTag&quot;:&quot;MENDELEY_CITATION_v3_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&quot;},{&quot;citationID&quot;:&quot;MENDELEY_CITATION_71eb1495-14f9-44fb-97b7-71fb4d927181&quot;,&quot;properties&quot;:{&quot;noteIndex&quot;:0},&quot;isEdited&quot;:false,&quot;manualOverride&quot;:{&quot;isManuallyOverridden&quot;:false,&quot;citeprocText&quot;:&quot;(Nakai and Kazuhiko Suzuki. 2019)&quot;,&quot;manualOverrideText&quot;:&quot;&quot;},&quot;citationItems&quot;:[{&quot;id&quot;:&quot;0ca162ff-faca-3934-9c2c-1d18a6bbd1ac&quot;,&quot;itemData&quot;:{&quot;type&quot;:&quot;article-journal&quot;,&quot;id&quot;:&quot;0ca162ff-faca-3934-9c2c-1d18a6bbd1ac&quot;,&quot;title&quot;:&quot;Safety Training System using Plant Simulator for Distance Cooperative Work in Chemical Plants.&quot;,&quot;author&quot;:[{&quot;family&quot;:&quot;Nakai&quot;,&quot;given&quot;:&quot;Atsuko&quot;,&quot;parse-names&quot;:false,&quot;dropping-particle&quot;:&quot;&quot;,&quot;non-dropping-particle&quot;:&quot;&quot;},{&quot;family&quot;:&quot;Kazuhiko Suzuki.&quot;,&quot;given&quot;:&quot;&quot;,&quot;parse-names&quot;:false,&quot;dropping-particle&quot;:&quot;&quot;,&quot;non-dropping-particle&quot;:&quot;&quot;}],&quot;container-title&quot;:&quot;Chemical Engineering Transactions&quot;,&quot;container-title-short&quot;:&quot;Chem. Eng. Trans.&quot;,&quot;issued&quot;:{&quot;date-parts&quot;:[[2019]]},&quot;volume&quot;:&quot;77&quot;},&quot;isTemporary&quot;:false,&quot;suppress-author&quot;:false,&quot;composite&quot;:false,&quot;author-only&quot;:false}],&quot;citationTag&quot;:&quot;MENDELEY_CITATION_v3_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&quot;},{&quot;citationID&quot;:&quot;MENDELEY_CITATION_4589334b-c8b6-4d61-af74-877f22273964&quot;,&quot;properties&quot;:{&quot;noteIndex&quot;:0},&quot;isEdited&quot;:false,&quot;manualOverride&quot;:{&quot;isManuallyOverridden&quot;:false,&quot;citeprocText&quot;:&quot;(Nazir et al. 2012)&quot;,&quot;manualOverrideText&quot;:&quot;&quot;},&quot;citationItems&quot;:[{&quot;id&quot;:&quot;d6f41b01-fd8d-3462-b434-f32ebadc516c&quot;,&quot;itemData&quot;:{&quot;type&quot;:&quot;chapter&quot;,&quot;id&quot;:&quot;d6f41b01-fd8d-3462-b434-f32ebadc516c&quot;,&quot;title&quot;:&quot;Virtual Reality and Augmented-Virtual Reality as Tools to Train Industrial Operators&quot;,&quot;author&quot;:[{&quot;family&quot;:&quot;Nazir&quot;,&quot;given&quot;:&quot;Salman&quot;,&quot;parse-names&quot;:false,&quot;dropping-particle&quot;:&quot;&quot;,&quot;non-dropping-particle&quot;:&quot;&quot;},{&quot;family&quot;:&quot;Totaro&quot;,&quot;given&quot;:&quot;Roberto&quot;,&quot;parse-names&quot;:false,&quot;dropping-particle&quot;:&quot;&quot;,&quot;non-dropping-particle&quot;:&quot;&quot;},{&quot;family&quot;:&quot;Brambilla&quot;,&quot;given&quot;:&quot;Sara&quot;,&quot;parse-names&quot;:false,&quot;dropping-particle&quot;:&quot;&quot;,&quot;non-dropping-particle&quot;:&quot;&quot;},{&quot;family&quot;:&quot;Colombo&quot;,&quot;given&quot;:&quot;Simone&quot;,&quot;parse-names&quot;:false,&quot;dropping-particle&quot;:&quot;&quot;,&quot;non-dropping-particle&quot;:&quot;&quot;},{&quot;family&quot;:&quot;Manca&quot;,&quot;given&quot;:&quot;Davide&quot;,&quot;parse-names&quot;:false,&quot;dropping-particle&quot;:&quot;&quot;,&quot;non-dropping-particle&quot;:&quot;&quot;}],&quot;DOI&quot;:&quot;10.1016/B978-0-444-59520-1.50138-X&quot;,&quot;issued&quot;:{&quot;date-parts&quot;:[[2012]]},&quot;page&quot;:&quot;1397-1401&quot;,&quot;container-title-short&quot;:&quot;&quot;},&quot;isTemporary&quot;:false,&quot;suppress-author&quot;:false,&quot;composite&quot;:false,&quot;author-only&quot;:false}],&quot;citationTag&quot;:&quot;MENDELEY_CITATION_v3_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&quot;},{&quot;citationID&quot;:&quot;MENDELEY_CITATION_9c098037-f5be-4e3e-849d-4cfc48741512&quot;,&quot;properties&quot;:{&quot;noteIndex&quot;:0},&quot;isEdited&quot;:false,&quot;manualOverride&quot;:{&quot;isManuallyOverridden&quot;:false,&quot;citeprocText&quot;:&quot;(Patle, Ahmad, and Rangaiah 2014)&quot;,&quot;manualOverrideText&quot;:&quot;&quot;},&quot;citationItems&quot;:[{&quot;id&quot;:&quot;5685e6ce-750f-39b6-8749-1c79dcb7a5c1&quot;,&quot;itemData&quot;:{&quot;type&quot;:&quot;article-journal&quot;,&quot;id&quot;:&quot;5685e6ce-750f-39b6-8749-1c79dcb7a5c1&quot;,&quot;title&quot;:&quot;Operator training simulators in the chemical industry: review, issues, and future directions&quot;,&quot;author&quot;:[{&quot;family&quot;:&quot;Patle&quot;,&quot;given&quot;:&quot;Dipesh S&quot;,&quot;parse-names&quot;:false,&quot;dropping-particle&quot;:&quot;&quot;,&quot;non-dropping-particle&quot;:&quot;&quot;},{&quot;family&quot;:&quot;Ahmad&quot;,&quot;given&quot;:&quot;Zainal&quot;,&quot;parse-names&quot;:false,&quot;dropping-particle&quot;:&quot;&quot;,&quot;non-dropping-particle&quot;:&quot;&quot;},{&quot;family&quot;:&quot;Rangaiah&quot;,&quot;given&quot;:&quot;Gade P&quot;,&quot;parse-names&quot;:false,&quot;dropping-particle&quot;:&quot;&quot;,&quot;non-dropping-particle&quot;:&quot;&quot;}],&quot;collection-title&quot;:&quot;Reviews in Chemical Engineering&quot;,&quot;DOI&quot;:&quot;doi:10.1515/revce-2013-0027&quot;,&quot;URL&quot;:&quot;https://doi.org/10.1515/revce-2013-0027&quot;,&quot;issued&quot;:{&quot;date-parts&quot;:[[2014]]},&quot;page&quot;:&quot;199-216&quot;,&quot;issue&quot;:&quot;2&quot;,&quot;volume&quot;:&quot;30&quot;,&quot;container-title-short&quot;:&quot;&quot;},&quot;isTemporary&quot;:false,&quot;suppress-author&quot;:false,&quot;composite&quot;:false,&quot;author-only&quot;:false}],&quot;citationTag&quot;:&quot;MENDELEY_CITATION_v3_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&quot;},{&quot;citationID&quot;:&quot;MENDELEY_CITATION_2c82366f-35f1-4dfe-bae8-40b9acfe2be5&quot;,&quot;properties&quot;:{&quot;noteIndex&quot;:0},&quot;isEdited&quot;:false,&quot;manualOverride&quot;:{&quot;isManuallyOverridden&quot;:false,&quot;citeprocText&quot;:&quot;(Naranjo et al. 2020)&quot;,&quot;manualOverrideText&quot;:&quot;&quot;},&quot;citationItems&quot;:[{&quot;id&quot;:&quot;1bc17bf0-2ee3-3279-ab02-716e3c6dc5ff&quot;,&quot;itemData&quot;:{&quot;type&quot;:&quot;article-journal&quot;,&quot;id&quot;:&quot;1bc17bf0-2ee3-3279-ab02-716e3c6dc5ff&quot;,&quot;title&quot;:&quot;A Scoping Review on Virtual Reality-Based Industrial Training&quot;,&quot;author&quot;:[{&quot;family&quot;:&quot;Naranjo&quot;,&quot;given&quot;:&quot;Jose E.&quot;,&quot;parse-names&quot;:false,&quot;dropping-particle&quot;:&quot;&quot;,&quot;non-dropping-particle&quot;:&quot;&quot;},{&quot;family&quot;:&quot;Sanchez&quot;,&quot;given&quot;:&quot;Diego G.&quot;,&quot;parse-names&quot;:false,&quot;dropping-particle&quot;:&quot;&quot;,&quot;non-dropping-particle&quot;:&quot;&quot;},{&quot;family&quot;:&quot;Robalino-Lopez&quot;,&quot;given&quot;:&quot;Angel&quot;,&quot;parse-names&quot;:false,&quot;dropping-particle&quot;:&quot;&quot;,&quot;non-dropping-particle&quot;:&quot;&quot;},{&quot;family&quot;:&quot;Robalino-Lopez&quot;,&quot;given&quot;:&quot;Paola&quot;,&quot;parse-names&quot;:false,&quot;dropping-particle&quot;:&quot;&quot;,&quot;non-dropping-particle&quot;:&quot;&quot;},{&quot;family&quot;:&quot;Alarcon-Ortiz&quot;,&quot;given&quot;:&quot;Andrea&quot;,&quot;parse-names&quot;:false,&quot;dropping-particle&quot;:&quot;&quot;,&quot;non-dropping-particle&quot;:&quot;&quot;},{&quot;family&quot;:&quot;Garcia&quot;,&quot;given&quot;:&quot;Marcelo&quot;,&quot;parse-names&quot;:false,&quot;dropping-particle&quot;:&quot;V.&quot;,&quot;non-dropping-particle&quot;:&quot;&quot;}],&quot;container-title&quot;:&quot;Applied Sciences&quot;,&quot;DOI&quot;:&quot;10.3390/app10228224&quot;,&quot;ISSN&quot;:&quot;2076-3417&quot;,&quot;issued&quot;:{&quot;date-parts&quot;:[[2020,11,20]]},&quot;page&quot;:&quot;8224&quot;,&quot;abstract&quot;:&quot;&lt;p&gt;The fourth industrial revolution has forced most companies to technologically evolve, applying new digital tools, so that their workers can have the necessary skills to face changing work environments. This article presents a scoping review of the literature on virtual reality-based training systems. The methodology consisted of four steps, which pose research questions, document search, paper selection, and data extraction. From a total of 350 peer-reviewed database articles, such as SpringerLink, IEEEXplore, MDPI, Scopus, and ACM, 44 were eventually chosen, mostly using the virtual reality haptic glasses and controls from Oculus Rift and HTC VIVE. It was concluded that, among the advantages of using this digital tool in the industry, is the commitment, speed, measurability, preservation of the integrity of the workers, customization, and cost reduction. Even though several research gaps were found, virtual reality is presented as a present and future alternative for the efficient training of human resources in the industrial field.&lt;/p&gt;&quot;,&quot;issue&quot;:&quot;22&quot;,&quot;volume&quot;:&quot;10&quot;,&quot;container-title-short&quot;:&quot;&quot;},&quot;isTemporary&quot;:false,&quot;suppress-author&quot;:false,&quot;composite&quot;:false,&quot;author-only&quot;:false}],&quot;citationTag&quot;:&quot;MENDELEY_CITATION_v3_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&quot;},{&quot;citationID&quot;:&quot;MENDELEY_CITATION_0981ddf3-aef6-458c-9de9-16722a4edc94&quot;,&quot;properties&quot;:{&quot;noteIndex&quot;:0},&quot;isEdited&quot;:false,&quot;manualOverride&quot;:{&quot;isManuallyOverridden&quot;:false,&quot;citeprocText&quot;:&quot;(Allcoat and von Mühlenen 2018)&quot;,&quot;manualOverrideText&quot;:&quot;&quot;},&quot;citationItems&quot;:[{&quot;id&quot;:&quot;d99e743b-cb51-32c9-805b-3a7c47f6efd9&quot;,&quot;itemData&quot;:{&quot;type&quot;:&quot;article-journal&quot;,&quot;id&quot;:&quot;d99e743b-cb51-32c9-805b-3a7c47f6efd9&quot;,&quot;title&quot;:&quot;Learning in virtual reality: Effects on performance, emotion and engagement&quot;,&quot;author&quot;:[{&quot;family&quot;:&quot;Allcoat&quot;,&quot;given&quot;:&quot;Devon&quot;,&quot;parse-names&quot;:false,&quot;dropping-particle&quot;:&quot;&quot;,&quot;non-dropping-particle&quot;:&quot;&quot;},{&quot;family&quot;:&quot;Mühlenen&quot;,&quot;given&quot;:&quot;Adrian&quot;,&quot;parse-names&quot;:false,&quot;dropping-particle&quot;:&quot;&quot;,&quot;non-dropping-particle&quot;:&quot;von&quot;}],&quot;container-title&quot;:&quot;Research in Learning Technology&quot;,&quot;DOI&quot;:&quot;10.25304/rlt.v26.2140&quot;,&quot;ISSN&quot;:&quot;2156-7077&quot;,&quot;issued&quot;:{&quot;date-parts&quot;:[[2018,11,27]]},&quot;issue&quot;:&quot;0&quot;,&quot;volume&quot;:&quot;26&quot;,&quot;container-title-short&quot;:&quot;&quot;},&quot;isTemporary&quot;:false,&quot;suppress-author&quot;:false,&quot;composite&quot;:false,&quot;author-only&quot;:false}],&quot;citationTag&quot;:&quot;MENDELEY_CITATION_v3_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&quot;},{&quot;citationID&quot;:&quot;MENDELEY_CITATION_50f3479f-b21c-4827-b47e-320a2c247ca0&quot;,&quot;properties&quot;:{&quot;noteIndex&quot;:0},&quot;isEdited&quot;:false,&quot;manualOverride&quot;:{&quot;isManuallyOverridden&quot;:false,&quot;citeprocText&quot;:&quot;(Wang and Lin 2024)&quot;,&quot;manualOverrideText&quot;:&quot;&quot;},&quot;citationItems&quot;:[{&quot;id&quot;:&quot;1e92f54e-8bec-397a-81f6-3115cb545b0e&quot;,&quot;itemData&quot;:{&quot;type&quot;:&quot;article-journal&quot;,&quot;id&quot;:&quot;1e92f54e-8bec-397a-81f6-3115cb545b0e&quot;,&quot;title&quot;:&quot;Virtual reality-based online learning system adoption: a research framework and empirical study&quot;,&quot;author&quot;:[{&quot;family&quot;:&quot;Wang&quot;,&quot;given&quot;:&quot;Yi-Ting&quot;,&quot;parse-names&quot;:false,&quot;dropping-particle&quot;:&quot;&quot;,&quot;non-dropping-particle&quot;:&quot;&quot;},{&quot;family&quot;:&quot;Lin&quot;,&quot;given&quot;:&quot;Kuan-Yu&quot;,&quot;parse-names&quot;:false,&quot;dropping-particle&quot;:&quot;&quot;,&quot;non-dropping-particle&quot;:&quot;&quot;}],&quot;container-title&quot;:&quot;Online Information Review&quot;,&quot;DOI&quot;:&quot;10.1108/OIR-05-2022-0307&quot;,&quot;ISSN&quot;:&quot;1468-4527&quot;,&quot;issued&quot;:{&quot;date-parts&quot;:[[2024,10,11]]},&quot;page&quot;:&quot;1233-1251&quot;,&quot;issue&quot;:&quot;6&quot;,&quot;volume&quot;:&quot;48&quot;,&quot;container-title-short&quot;:&quot;&quot;},&quot;isTemporary&quot;:false,&quot;suppress-author&quot;:false,&quot;composite&quot;:false,&quot;author-only&quot;:false}],&quot;citationTag&quot;:&quot;MENDELEY_CITATION_v3_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&quot;},{&quot;citationID&quot;:&quot;MENDELEY_CITATION_81b58c27-59b2-4f36-ae94-71cfa667a77f&quot;,&quot;properties&quot;:{&quot;noteIndex&quot;:0},&quot;isEdited&quot;:false,&quot;manualOverride&quot;:{&quot;isManuallyOverridden&quot;:false,&quot;citeprocText&quot;:&quot;(Fakhru’l-Razi et al. 2003)&quot;,&quot;manualOverrideText&quot;:&quot;&quot;},&quot;citationItems&quot;:[{&quot;id&quot;:&quot;e9ce0ca1-c0b7-3262-8440-fd693c23f4d0&quot;,&quot;itemData&quot;:{&quot;type&quot;:&quot;article-journal&quot;,&quot;id&quot;:&quot;e9ce0ca1-c0b7-3262-8440-fd693c23f4d0&quot;,&quot;title&quot;:&quot;Who Learns When Workers are Trained? A Case of Safety Training of Maintenance Contractors’ Workers For A Major Petrochemical Plant Shutdown&quot;,&quot;author&quot;:[{&quot;family&quot;:&quot;Fakhru’l-Razi&quot;,&quot;given&quot;:&quot;A.&quot;,&quot;parse-names&quot;:false,&quot;dropping-particle&quot;:&quot;&quot;,&quot;non-dropping-particle&quot;:&quot;&quot;},{&quot;family&quot;:&quot;Iyuke&quot;,&quot;given&quot;:&quot;S.E.&quot;,&quot;parse-names&quot;:false,&quot;dropping-particle&quot;:&quot;&quot;,&quot;non-dropping-particle&quot;:&quot;&quot;},{&quot;family&quot;:&quot;Hassan&quot;,&quot;given&quot;:&quot;M.B.&quot;,&quot;parse-names&quot;:false,&quot;dropping-particle&quot;:&quot;&quot;,&quot;non-dropping-particle&quot;:&quot;&quot;},{&quot;family&quot;:&quot;Aini&quot;,&quot;given&quot;:&quot;M.S.&quot;,&quot;parse-names&quot;:false,&quot;dropping-particle&quot;:&quot;&quot;,&quot;non-dropping-particle&quot;:&quot;&quot;}],&quot;container-title&quot;:&quot;Process Safety and Environmental Protection&quot;,&quot;DOI&quot;:&quot;10.1205/095758203762851985&quot;,&quot;ISSN&quot;:&quot;09575820&quot;,&quot;issued&quot;:{&quot;date-parts&quot;:[[2003,1]]},&quot;page&quot;:&quot;44-51&quot;,&quot;issue&quot;:&quot;1&quot;,&quot;volume&quot;:&quot;81&quot;,&quot;container-title-short&quot;:&quot;&quot;},&quot;isTemporary&quot;:false,&quot;suppress-author&quot;:false,&quot;composite&quot;:false,&quot;author-only&quot;:false}],&quot;citationTag&quot;:&quot;MENDELEY_CITATION_v3_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&quot;},{&quot;citationID&quot;:&quot;MENDELEY_CITATION_71b05599-87ea-45a8-b16f-df4497f0a77d&quot;,&quot;properties&quot;:{&quot;noteIndex&quot;:0},&quot;isEdited&quot;:false,&quot;manualOverride&quot;:{&quot;isManuallyOverridden&quot;:false,&quot;citeprocText&quot;:&quot;(Pirola, Peretti, and Galli 2020)&quot;,&quot;manualOverrideText&quot;:&quot;&quot;},&quot;citationItems&quot;:[{&quot;id&quot;:&quot;346fbcbc-c37a-322a-a1ff-b71bd82e2681&quot;,&quot;itemData&quot;:{&quot;type&quot;:&quot;article-journal&quot;,&quot;id&quot;:&quot;346fbcbc-c37a-322a-a1ff-b71bd82e2681&quot;,&quot;title&quot;:&quot;Immersive virtual crude distillation unit learning experience: The EYE4EDU project&quot;,&quot;author&quot;:[{&quot;family&quot;:&quot;Pirola&quot;,&quot;given&quot;:&quot;Carlo&quot;,&quot;parse-names&quot;:false,&quot;dropping-particle&quot;:&quot;&quot;,&quot;non-dropping-particle&quot;:&quot;&quot;},{&quot;family&quot;:&quot;Peretti&quot;,&quot;given&quot;:&quot;Cristina&quot;,&quot;parse-names&quot;:false,&quot;dropping-particle&quot;:&quot;&quot;,&quot;non-dropping-particle&quot;:&quot;&quot;},{&quot;family&quot;:&quot;Galli&quot;,&quot;given&quot;:&quot;Federico&quot;,&quot;parse-names&quot;:false,&quot;dropping-particle&quot;:&quot;&quot;,&quot;non-dropping-particle&quot;:&quot;&quot;}],&quot;container-title&quot;:&quot;Computers &amp; Chemical Engineering&quot;,&quot;container-title-short&quot;:&quot;Comput. Chem. Eng.&quot;,&quot;DOI&quot;:&quot;10.1016/j.compchemeng.2020.106973&quot;,&quot;ISSN&quot;:&quot;00981354&quot;,&quot;issued&quot;:{&quot;date-parts&quot;:[[2020,9]]},&quot;page&quot;:&quot;106973&quot;,&quot;volume&quot;:&quot;140&quot;},&quot;isTemporary&quot;:false,&quot;suppress-author&quot;:false,&quot;composite&quot;:false,&quot;author-only&quot;:false}],&quot;citationTag&quot;:&quot;MENDELEY_CITATION_v3_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&quot;}]"/>
    <we:property name="MENDELEY_CITATIONS_STYLE" value="{&quot;id&quot;:&quot;https://www.zotero.org/styles/american-sociological-association&quot;,&quot;title&quot;:&quot;ASA Style Guide 6th/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CB94F91E244E2449BB1C186414977E7" ma:contentTypeVersion="19" ma:contentTypeDescription="Creare un nuovo documento." ma:contentTypeScope="" ma:versionID="b568015dd2ffc101624047a628e02c71">
  <xsd:schema xmlns:xsd="http://www.w3.org/2001/XMLSchema" xmlns:xs="http://www.w3.org/2001/XMLSchema" xmlns:p="http://schemas.microsoft.com/office/2006/metadata/properties" xmlns:ns3="feeb0941-12cf-44f0-8bfd-b80be674dd7e" xmlns:ns4="2369eb8d-3ee4-4183-8be7-adc5579b1f3a" targetNamespace="http://schemas.microsoft.com/office/2006/metadata/properties" ma:root="true" ma:fieldsID="e70f536dd2dad78d344d849fc42f786f" ns3:_="" ns4:_="">
    <xsd:import namespace="feeb0941-12cf-44f0-8bfd-b80be674dd7e"/>
    <xsd:import namespace="2369eb8d-3ee4-4183-8be7-adc5579b1f3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eb0941-12cf-44f0-8bfd-b80be674dd7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69eb8d-3ee4-4183-8be7-adc5579b1f3a"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SharingHintHash" ma:index="12"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feeb0941-12cf-44f0-8bfd-b80be674dd7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ABDAE-6F7D-46E5-92BA-1C3DF6E10C32}">
  <ds:schemaRefs>
    <ds:schemaRef ds:uri="http://schemas.microsoft.com/sharepoint/v3/contenttype/forms"/>
  </ds:schemaRefs>
</ds:datastoreItem>
</file>

<file path=customXml/itemProps2.xml><?xml version="1.0" encoding="utf-8"?>
<ds:datastoreItem xmlns:ds="http://schemas.openxmlformats.org/officeDocument/2006/customXml" ds:itemID="{DE6DABA8-19F1-4C5A-B6EF-A8A8914309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eb0941-12cf-44f0-8bfd-b80be674dd7e"/>
    <ds:schemaRef ds:uri="2369eb8d-3ee4-4183-8be7-adc5579b1f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EFFA0A5-97F7-4942-8FC7-C49FBCF8DB7D}">
  <ds:schemaRefs>
    <ds:schemaRef ds:uri="http://www.w3.org/XML/1998/namespace"/>
    <ds:schemaRef ds:uri="http://schemas.microsoft.com/office/infopath/2007/PartnerControls"/>
    <ds:schemaRef ds:uri="http://purl.org/dc/elements/1.1/"/>
    <ds:schemaRef ds:uri="http://purl.org/dc/terms/"/>
    <ds:schemaRef ds:uri="http://purl.org/dc/dcmitype/"/>
    <ds:schemaRef ds:uri="http://schemas.openxmlformats.org/package/2006/metadata/core-properties"/>
    <ds:schemaRef ds:uri="http://schemas.microsoft.com/office/2006/documentManagement/types"/>
    <ds:schemaRef ds:uri="2369eb8d-3ee4-4183-8be7-adc5579b1f3a"/>
    <ds:schemaRef ds:uri="feeb0941-12cf-44f0-8bfd-b80be674dd7e"/>
    <ds:schemaRef ds:uri="http://schemas.microsoft.com/office/2006/metadata/properties"/>
  </ds:schemaRefs>
</ds:datastoreItem>
</file>

<file path=customXml/itemProps4.xml><?xml version="1.0" encoding="utf-8"?>
<ds:datastoreItem xmlns:ds="http://schemas.openxmlformats.org/officeDocument/2006/customXml" ds:itemID="{34A921F0-8D84-4FAE-90F5-E042156CDF9B}">
  <ds:schemaRefs>
    <ds:schemaRef ds:uri="http://schemas.openxmlformats.org/officeDocument/2006/bibliography"/>
  </ds:schemaRefs>
</ds:datastoreItem>
</file>

<file path=docMetadata/LabelInfo.xml><?xml version="1.0" encoding="utf-8"?>
<clbl:labelList xmlns:clbl="http://schemas.microsoft.com/office/2020/mipLabelMetadata">
  <clbl:label id="{13b55eef-7018-4674-a3d7-cc0db06d545c}" enabled="0" method="" siteId="{13b55eef-7018-4674-a3d7-cc0db06d545c}"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3420</Words>
  <Characters>19205</Characters>
  <Application>Microsoft Office Word</Application>
  <DocSecurity>4</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Dipartimento CMIC - Politecnico di Milano</Company>
  <LinksUpToDate>false</LinksUpToDate>
  <CharactersWithSpaces>22580</CharactersWithSpaces>
  <SharedDoc>false</SharedDoc>
  <HLinks>
    <vt:vector size="6" baseType="variant">
      <vt:variant>
        <vt:i4>4718623</vt:i4>
      </vt:variant>
      <vt:variant>
        <vt:i4>0</vt:i4>
      </vt:variant>
      <vt:variant>
        <vt:i4>0</vt:i4>
      </vt:variant>
      <vt:variant>
        <vt:i4>5</vt:i4>
      </vt:variant>
      <vt:variant>
        <vt:lpwstr>https://doi.org/10.25304/rlt.v26.2140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Carlo Pirola</cp:lastModifiedBy>
  <cp:revision>2</cp:revision>
  <cp:lastPrinted>2015-05-12T18:31:00Z</cp:lastPrinted>
  <dcterms:created xsi:type="dcterms:W3CDTF">2026-04-07T08:23:00Z</dcterms:created>
  <dcterms:modified xsi:type="dcterms:W3CDTF">2026-04-07T08:23:00Z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GrammarlyDocumentId">
    <vt:lpwstr>ddd9d3afe3541ef3c4aa4a24caf7ecda82771121306c164f661bdae420df9932</vt:lpwstr>
  </property>
  <property fmtid="{D5CDD505-2E9C-101B-9397-08002B2CF9AE}" pid="5" name="ContentTypeId">
    <vt:lpwstr>0x0101001CB94F91E244E2449BB1C186414977E7</vt:lpwstr>
  </property>
</Properties>
</file>